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4F" w:rsidRDefault="0068284F">
      <w:pPr>
        <w:jc w:val="center"/>
        <w:rPr>
          <w:b/>
          <w:bCs/>
        </w:rPr>
      </w:pPr>
    </w:p>
    <w:tbl>
      <w:tblPr>
        <w:tblW w:w="10242"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242"/>
      </w:tblGrid>
      <w:tr w:rsidR="0068284F" w:rsidRPr="005B38FA" w:rsidTr="000802A3">
        <w:trPr>
          <w:trHeight w:val="1132"/>
        </w:trPr>
        <w:tc>
          <w:tcPr>
            <w:tcW w:w="10242" w:type="dxa"/>
            <w:tcBorders>
              <w:top w:val="dotted" w:sz="4" w:space="0" w:color="auto"/>
              <w:left w:val="dotted" w:sz="4" w:space="0" w:color="auto"/>
              <w:bottom w:val="dotted" w:sz="4" w:space="0" w:color="auto"/>
              <w:right w:val="dotted" w:sz="4" w:space="0" w:color="auto"/>
            </w:tcBorders>
          </w:tcPr>
          <w:p w:rsidR="0068284F" w:rsidRDefault="00703077" w:rsidP="007248A5">
            <w:pPr>
              <w:tabs>
                <w:tab w:val="left" w:pos="550"/>
              </w:tabs>
              <w:rPr>
                <w:noProof/>
              </w:rPr>
            </w:pPr>
            <w:r>
              <w:rPr>
                <w:noProof/>
                <w:lang w:val="en-US" w:eastAsia="en-US"/>
              </w:rPr>
              <w:drawing>
                <wp:inline distT="0" distB="0" distL="0" distR="0" wp14:anchorId="762F6F7C" wp14:editId="14D4DC57">
                  <wp:extent cx="1677726" cy="674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RVB-1620px.png"/>
                          <pic:cNvPicPr/>
                        </pic:nvPicPr>
                        <pic:blipFill>
                          <a:blip r:embed="rId8"/>
                          <a:stretch>
                            <a:fillRect/>
                          </a:stretch>
                        </pic:blipFill>
                        <pic:spPr>
                          <a:xfrm>
                            <a:off x="0" y="0"/>
                            <a:ext cx="1708717" cy="687010"/>
                          </a:xfrm>
                          <a:prstGeom prst="rect">
                            <a:avLst/>
                          </a:prstGeom>
                        </pic:spPr>
                      </pic:pic>
                    </a:graphicData>
                  </a:graphic>
                </wp:inline>
              </w:drawing>
            </w:r>
            <w:r w:rsidR="007248A5">
              <w:rPr>
                <w:noProof/>
              </w:rPr>
              <w:t xml:space="preserve">     </w:t>
            </w:r>
            <w:r w:rsidR="00BD313C">
              <w:rPr>
                <w:noProof/>
              </w:rPr>
              <w:t xml:space="preserve">  </w:t>
            </w:r>
            <w:r w:rsidR="007248A5">
              <w:rPr>
                <w:noProof/>
              </w:rPr>
              <w:t xml:space="preserve">                         </w:t>
            </w:r>
            <w:r w:rsidR="00BD313C">
              <w:rPr>
                <w:noProof/>
              </w:rPr>
              <w:t xml:space="preserve">   </w:t>
            </w:r>
            <w:r w:rsidR="00C344A2">
              <w:rPr>
                <w:noProof/>
              </w:rPr>
              <w:t xml:space="preserve">                          </w:t>
            </w:r>
            <w:r>
              <w:rPr>
                <w:noProof/>
              </w:rPr>
              <w:t xml:space="preserve">  </w:t>
            </w:r>
            <w:r w:rsidR="00C344A2">
              <w:rPr>
                <w:noProof/>
              </w:rPr>
              <w:t xml:space="preserve">                </w:t>
            </w:r>
            <w:r w:rsidR="00BD313C">
              <w:rPr>
                <w:noProof/>
              </w:rPr>
              <w:t xml:space="preserve">  </w:t>
            </w:r>
            <w:r w:rsidR="007248A5">
              <w:rPr>
                <w:noProof/>
              </w:rPr>
              <w:t xml:space="preserve">  </w:t>
            </w:r>
            <w:r w:rsidR="00A80682" w:rsidRPr="00B375B0">
              <w:rPr>
                <w:b/>
                <w:bCs/>
                <w:noProof/>
                <w:sz w:val="28"/>
                <w:szCs w:val="28"/>
                <w:lang w:val="en-US" w:eastAsia="en-US"/>
              </w:rPr>
              <w:drawing>
                <wp:inline distT="0" distB="0" distL="0" distR="0" wp14:anchorId="3C5C56E8" wp14:editId="3D7EC5A4">
                  <wp:extent cx="1443600" cy="730800"/>
                  <wp:effectExtent l="0" t="0" r="0" b="0"/>
                  <wp:docPr id="9" name="Imag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4E9E68-55BB-7B43-A1AF-DAEABDA51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 name="Imag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4E9E68-55BB-7B43-A1AF-DAEABDA511E4}"/>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600" cy="730800"/>
                          </a:xfrm>
                          <a:prstGeom prst="rect">
                            <a:avLst/>
                          </a:prstGeom>
                          <a:noFill/>
                          <a:ln>
                            <a:noFill/>
                          </a:ln>
                          <a:extLst/>
                        </pic:spPr>
                      </pic:pic>
                    </a:graphicData>
                  </a:graphic>
                </wp:inline>
              </w:drawing>
            </w:r>
          </w:p>
          <w:p w:rsidR="007248A5" w:rsidRPr="005B38FA" w:rsidRDefault="007248A5" w:rsidP="007248A5">
            <w:pPr>
              <w:tabs>
                <w:tab w:val="left" w:pos="550"/>
              </w:tabs>
              <w:rPr>
                <w:b/>
                <w:bCs/>
              </w:rPr>
            </w:pPr>
          </w:p>
        </w:tc>
      </w:tr>
      <w:tr w:rsidR="0068284F" w:rsidRPr="005B38FA" w:rsidTr="000802A3">
        <w:tc>
          <w:tcPr>
            <w:tcW w:w="10242" w:type="dxa"/>
            <w:tcBorders>
              <w:top w:val="dotted" w:sz="4" w:space="0" w:color="auto"/>
              <w:left w:val="dotted" w:sz="4" w:space="0" w:color="auto"/>
              <w:bottom w:val="dotted" w:sz="4" w:space="0" w:color="auto"/>
              <w:right w:val="dotted" w:sz="4" w:space="0" w:color="auto"/>
            </w:tcBorders>
          </w:tcPr>
          <w:p w:rsidR="0068284F" w:rsidRPr="005B38FA" w:rsidRDefault="0068284F" w:rsidP="0068284F">
            <w:pPr>
              <w:jc w:val="center"/>
              <w:rPr>
                <w:b/>
                <w:bCs/>
              </w:rPr>
            </w:pPr>
            <w:r w:rsidRPr="005B38FA">
              <w:rPr>
                <w:b/>
                <w:bCs/>
              </w:rPr>
              <w:t>MASTER DE CHIMIE DE PARIS CENTRE - M2S2</w:t>
            </w:r>
          </w:p>
          <w:p w:rsidR="0068284F" w:rsidRPr="005B38FA" w:rsidRDefault="006928B2" w:rsidP="0068284F">
            <w:pPr>
              <w:jc w:val="center"/>
              <w:rPr>
                <w:b/>
                <w:bCs/>
              </w:rPr>
            </w:pPr>
            <w:r>
              <w:rPr>
                <w:b/>
                <w:bCs/>
              </w:rPr>
              <w:t>Proposition de stage</w:t>
            </w:r>
            <w:r w:rsidR="0068284F">
              <w:rPr>
                <w:b/>
                <w:bCs/>
              </w:rPr>
              <w:t xml:space="preserve"> 20</w:t>
            </w:r>
            <w:r w:rsidR="00D34886">
              <w:rPr>
                <w:b/>
                <w:bCs/>
              </w:rPr>
              <w:t>2</w:t>
            </w:r>
            <w:r w:rsidR="00F5521D">
              <w:rPr>
                <w:b/>
                <w:bCs/>
              </w:rPr>
              <w:t>2</w:t>
            </w:r>
            <w:r w:rsidR="0068284F">
              <w:rPr>
                <w:b/>
                <w:bCs/>
              </w:rPr>
              <w:t>-20</w:t>
            </w:r>
            <w:r w:rsidR="00A07A60">
              <w:rPr>
                <w:b/>
                <w:bCs/>
              </w:rPr>
              <w:t>2</w:t>
            </w:r>
            <w:r w:rsidR="00F5521D">
              <w:rPr>
                <w:b/>
                <w:bCs/>
              </w:rPr>
              <w:t>3</w:t>
            </w:r>
          </w:p>
          <w:p w:rsidR="0068284F" w:rsidRPr="005B38FA" w:rsidRDefault="004E6B8D" w:rsidP="008059C2">
            <w:pPr>
              <w:jc w:val="center"/>
              <w:rPr>
                <w:b/>
                <w:bCs/>
              </w:rPr>
            </w:pPr>
            <w:proofErr w:type="spellStart"/>
            <w:r>
              <w:rPr>
                <w:b/>
                <w:bCs/>
              </w:rPr>
              <w:t>Internship</w:t>
            </w:r>
            <w:proofErr w:type="spellEnd"/>
            <w:r w:rsidR="00943289">
              <w:rPr>
                <w:b/>
                <w:bCs/>
              </w:rPr>
              <w:t xml:space="preserve"> </w:t>
            </w:r>
            <w:proofErr w:type="spellStart"/>
            <w:r w:rsidR="00943289">
              <w:rPr>
                <w:b/>
                <w:bCs/>
              </w:rPr>
              <w:t>Proposal</w:t>
            </w:r>
            <w:proofErr w:type="spellEnd"/>
            <w:r>
              <w:rPr>
                <w:b/>
                <w:bCs/>
              </w:rPr>
              <w:t xml:space="preserve"> 20</w:t>
            </w:r>
            <w:r w:rsidR="00340548">
              <w:rPr>
                <w:b/>
                <w:bCs/>
              </w:rPr>
              <w:t>2</w:t>
            </w:r>
            <w:r w:rsidR="00F5521D">
              <w:rPr>
                <w:b/>
                <w:bCs/>
              </w:rPr>
              <w:t>2</w:t>
            </w:r>
            <w:r>
              <w:rPr>
                <w:b/>
                <w:bCs/>
              </w:rPr>
              <w:t>-20</w:t>
            </w:r>
            <w:r w:rsidR="00A07A60">
              <w:rPr>
                <w:b/>
                <w:bCs/>
              </w:rPr>
              <w:t>2</w:t>
            </w:r>
            <w:r w:rsidR="00F5521D">
              <w:rPr>
                <w:b/>
                <w:bCs/>
              </w:rPr>
              <w:t>3</w:t>
            </w:r>
          </w:p>
        </w:tc>
      </w:tr>
      <w:tr w:rsidR="0068284F" w:rsidRPr="005B38FA" w:rsidTr="000802A3">
        <w:tc>
          <w:tcPr>
            <w:tcW w:w="10242" w:type="dxa"/>
            <w:tcBorders>
              <w:top w:val="dotted" w:sz="4" w:space="0" w:color="auto"/>
              <w:left w:val="dotted" w:sz="4" w:space="0" w:color="auto"/>
              <w:bottom w:val="dotted" w:sz="4" w:space="0" w:color="auto"/>
              <w:right w:val="dotted" w:sz="4" w:space="0" w:color="auto"/>
            </w:tcBorders>
          </w:tcPr>
          <w:p w:rsidR="0068284F" w:rsidRPr="00703077" w:rsidRDefault="00413FA6" w:rsidP="0068284F">
            <w:pPr>
              <w:rPr>
                <w:b/>
                <w:i/>
                <w:lang w:val="en-US"/>
              </w:rPr>
            </w:pPr>
            <w:proofErr w:type="spellStart"/>
            <w:r w:rsidRPr="00703077">
              <w:rPr>
                <w:b/>
                <w:lang w:val="en-US"/>
              </w:rPr>
              <w:t>Parcours</w:t>
            </w:r>
            <w:proofErr w:type="spellEnd"/>
            <w:r w:rsidR="00703077" w:rsidRPr="00703077">
              <w:rPr>
                <w:b/>
                <w:lang w:val="en-US"/>
              </w:rPr>
              <w:t xml:space="preserve"> type(s)</w:t>
            </w:r>
            <w:r w:rsidR="0068284F" w:rsidRPr="00703077">
              <w:rPr>
                <w:b/>
                <w:lang w:val="en-US"/>
              </w:rPr>
              <w:t xml:space="preserve"> </w:t>
            </w:r>
            <w:r w:rsidR="004E6B8D" w:rsidRPr="00703077">
              <w:rPr>
                <w:b/>
                <w:lang w:val="en-US"/>
              </w:rPr>
              <w:t xml:space="preserve">/ </w:t>
            </w:r>
            <w:r w:rsidR="004E6B8D" w:rsidRPr="00703077">
              <w:rPr>
                <w:b/>
                <w:i/>
                <w:lang w:val="en-US"/>
              </w:rPr>
              <w:t>Spe</w:t>
            </w:r>
            <w:r w:rsidR="006928B2" w:rsidRPr="00703077">
              <w:rPr>
                <w:b/>
                <w:i/>
                <w:lang w:val="en-US"/>
              </w:rPr>
              <w:t>cialty</w:t>
            </w:r>
            <w:r w:rsidR="00943289" w:rsidRPr="00703077">
              <w:rPr>
                <w:b/>
                <w:i/>
                <w:lang w:val="en-US"/>
              </w:rPr>
              <w:t>(</w:t>
            </w:r>
            <w:proofErr w:type="spellStart"/>
            <w:r w:rsidR="00943289" w:rsidRPr="00703077">
              <w:rPr>
                <w:b/>
                <w:i/>
                <w:lang w:val="en-US"/>
              </w:rPr>
              <w:t>ies</w:t>
            </w:r>
            <w:proofErr w:type="spellEnd"/>
            <w:r w:rsidR="00943289" w:rsidRPr="00703077">
              <w:rPr>
                <w:b/>
                <w:i/>
                <w:lang w:val="en-US"/>
              </w:rPr>
              <w:t>) :</w:t>
            </w:r>
          </w:p>
          <w:p w:rsidR="0068284F" w:rsidRPr="00E634E7" w:rsidRDefault="005F56CF" w:rsidP="0068284F">
            <w:r w:rsidRPr="006E0698">
              <w:rPr>
                <w:rFonts w:ascii="Menlo Regular" w:eastAsia="MS Gothic" w:hAnsi="Menlo Regular" w:cs="Menlo Regular"/>
                <w:color w:val="000000"/>
              </w:rPr>
              <w:t>☐</w:t>
            </w:r>
            <w:r>
              <w:rPr>
                <w:rFonts w:ascii="Menlo Regular" w:eastAsia="MS Gothic" w:hAnsi="Menlo Regular" w:cs="Menlo Regular"/>
                <w:color w:val="000000"/>
              </w:rPr>
              <w:t xml:space="preserve"> </w:t>
            </w:r>
            <w:r w:rsidR="0068284F">
              <w:t xml:space="preserve">Chimie </w:t>
            </w:r>
            <w:r w:rsidR="006928B2">
              <w:t>A</w:t>
            </w:r>
            <w:r w:rsidR="0068284F">
              <w:t xml:space="preserve">nalytique, </w:t>
            </w:r>
            <w:r w:rsidR="006928B2">
              <w:t>P</w:t>
            </w:r>
            <w:r w:rsidR="0068284F">
              <w:t xml:space="preserve">hysique et </w:t>
            </w:r>
            <w:r w:rsidR="006928B2">
              <w:t>T</w:t>
            </w:r>
            <w:r w:rsidR="0068284F">
              <w:t>héorique</w:t>
            </w:r>
            <w:r w:rsidR="006928B2">
              <w:t xml:space="preserve"> </w:t>
            </w:r>
            <w:r w:rsidR="006928B2" w:rsidRPr="004E6B8D">
              <w:rPr>
                <w:i/>
              </w:rPr>
              <w:t xml:space="preserve">/ </w:t>
            </w:r>
            <w:proofErr w:type="spellStart"/>
            <w:r w:rsidR="006928B2" w:rsidRPr="004E6B8D">
              <w:rPr>
                <w:i/>
              </w:rPr>
              <w:t>Analytical</w:t>
            </w:r>
            <w:proofErr w:type="spellEnd"/>
            <w:r w:rsidR="006928B2" w:rsidRPr="004E6B8D">
              <w:rPr>
                <w:i/>
              </w:rPr>
              <w:t xml:space="preserve">, Physical and </w:t>
            </w:r>
            <w:proofErr w:type="spellStart"/>
            <w:r w:rsidR="006928B2" w:rsidRPr="004E6B8D">
              <w:rPr>
                <w:i/>
              </w:rPr>
              <w:t>Theor</w:t>
            </w:r>
            <w:r w:rsidR="00303FE7">
              <w:rPr>
                <w:i/>
              </w:rPr>
              <w:t>e</w:t>
            </w:r>
            <w:r w:rsidR="006928B2" w:rsidRPr="004E6B8D">
              <w:rPr>
                <w:i/>
              </w:rPr>
              <w:t>tical</w:t>
            </w:r>
            <w:proofErr w:type="spellEnd"/>
            <w:r w:rsidR="006928B2" w:rsidRPr="004E6B8D">
              <w:rPr>
                <w:i/>
              </w:rPr>
              <w:t xml:space="preserve"> Chemistry</w:t>
            </w:r>
            <w:r w:rsidR="0068284F" w:rsidRPr="00E634E7">
              <w:t>:</w:t>
            </w:r>
            <w:r w:rsidR="0068284F">
              <w:t xml:space="preserve"> </w:t>
            </w:r>
          </w:p>
          <w:p w:rsidR="0068284F" w:rsidRDefault="005F56CF" w:rsidP="0068284F">
            <w:r w:rsidRPr="006E0698">
              <w:rPr>
                <w:rFonts w:ascii="Menlo Regular" w:eastAsia="MS Gothic" w:hAnsi="Menlo Regular" w:cs="Menlo Regular"/>
                <w:color w:val="000000"/>
              </w:rPr>
              <w:t>☐</w:t>
            </w:r>
            <w:r>
              <w:rPr>
                <w:rFonts w:ascii="Menlo Regular" w:eastAsia="MS Gothic" w:hAnsi="Menlo Regular" w:cs="Menlo Regular"/>
                <w:color w:val="000000"/>
              </w:rPr>
              <w:t xml:space="preserve"> </w:t>
            </w:r>
            <w:r w:rsidR="0068284F">
              <w:t xml:space="preserve">Chimie </w:t>
            </w:r>
            <w:r w:rsidR="006928B2">
              <w:t>M</w:t>
            </w:r>
            <w:r w:rsidR="0068284F">
              <w:t>oléculaire</w:t>
            </w:r>
            <w:r w:rsidR="006928B2">
              <w:t xml:space="preserve"> / </w:t>
            </w:r>
            <w:proofErr w:type="spellStart"/>
            <w:r w:rsidR="006928B2" w:rsidRPr="004E6B8D">
              <w:rPr>
                <w:i/>
              </w:rPr>
              <w:t>Molecular</w:t>
            </w:r>
            <w:proofErr w:type="spellEnd"/>
            <w:r w:rsidR="006928B2" w:rsidRPr="004E6B8D">
              <w:rPr>
                <w:i/>
              </w:rPr>
              <w:t xml:space="preserve"> </w:t>
            </w:r>
            <w:proofErr w:type="spellStart"/>
            <w:r w:rsidR="006928B2" w:rsidRPr="004E6B8D">
              <w:rPr>
                <w:i/>
              </w:rPr>
              <w:t>Chemistry</w:t>
            </w:r>
            <w:proofErr w:type="spellEnd"/>
            <w:r w:rsidR="0068284F" w:rsidRPr="00E634E7">
              <w:t>:</w:t>
            </w:r>
          </w:p>
          <w:p w:rsidR="00A80682" w:rsidRPr="00E634E7" w:rsidRDefault="00A80682" w:rsidP="0068284F">
            <w:r w:rsidRPr="006E0698">
              <w:rPr>
                <w:rFonts w:ascii="Menlo Regular" w:eastAsia="MS Gothic" w:hAnsi="Menlo Regular" w:cs="Menlo Regular"/>
                <w:color w:val="000000"/>
              </w:rPr>
              <w:t>☐</w:t>
            </w:r>
            <w:r>
              <w:rPr>
                <w:rFonts w:ascii="Menlo Regular" w:eastAsia="MS Gothic" w:hAnsi="Menlo Regular" w:cs="Menlo Regular"/>
                <w:color w:val="000000"/>
              </w:rPr>
              <w:t xml:space="preserve"> </w:t>
            </w:r>
            <w:r>
              <w:t xml:space="preserve">Chimie </w:t>
            </w:r>
            <w:r w:rsidRPr="00A80682">
              <w:t>et Sciences Du Vivant</w:t>
            </w:r>
            <w:r w:rsidR="00703077">
              <w:t xml:space="preserve"> </w:t>
            </w:r>
            <w:r>
              <w:t>/</w:t>
            </w:r>
            <w:r w:rsidR="00703077">
              <w:t xml:space="preserve"> </w:t>
            </w:r>
            <w:r w:rsidRPr="00A80682">
              <w:rPr>
                <w:i/>
              </w:rPr>
              <w:t>Chemistry and Life Sciences</w:t>
            </w:r>
            <w:r w:rsidRPr="00E634E7">
              <w:t>:</w:t>
            </w:r>
            <w:r>
              <w:t xml:space="preserve"> </w:t>
            </w:r>
          </w:p>
          <w:p w:rsidR="0068284F" w:rsidRPr="00E634E7" w:rsidRDefault="00F5521D" w:rsidP="0068284F">
            <w:r w:rsidRPr="005F5FF3">
              <w:rPr>
                <w:rFonts w:ascii="Times New Roman" w:eastAsia="MS Gothic" w:hAnsi="Times New Roman" w:cs="Times New Roman"/>
                <w:color w:val="000000"/>
                <w:bdr w:val="single" w:sz="4" w:space="0" w:color="auto"/>
              </w:rPr>
              <w:t>X</w:t>
            </w:r>
            <w:r w:rsidR="005F56CF">
              <w:rPr>
                <w:rFonts w:ascii="Menlo Regular" w:eastAsia="MS Gothic" w:hAnsi="Menlo Regular" w:cs="Menlo Regular"/>
                <w:color w:val="000000"/>
              </w:rPr>
              <w:t xml:space="preserve"> </w:t>
            </w:r>
            <w:r w:rsidR="00703077">
              <w:t>Chimie des M</w:t>
            </w:r>
            <w:r w:rsidR="0068284F">
              <w:t>atériaux</w:t>
            </w:r>
            <w:r w:rsidR="0068284F" w:rsidRPr="00E634E7">
              <w:t> </w:t>
            </w:r>
            <w:r w:rsidR="006928B2">
              <w:t xml:space="preserve">/ </w:t>
            </w:r>
            <w:r w:rsidR="006928B2" w:rsidRPr="004E6B8D">
              <w:rPr>
                <w:i/>
              </w:rPr>
              <w:t>Materials</w:t>
            </w:r>
            <w:r w:rsidR="00703077">
              <w:rPr>
                <w:i/>
              </w:rPr>
              <w:t xml:space="preserve"> Chemistry</w:t>
            </w:r>
            <w:r w:rsidR="0068284F" w:rsidRPr="004E6B8D">
              <w:rPr>
                <w:i/>
              </w:rPr>
              <w:t>:</w:t>
            </w:r>
          </w:p>
          <w:p w:rsidR="0068284F" w:rsidRDefault="00F5521D" w:rsidP="001666F7">
            <w:pPr>
              <w:rPr>
                <w:i/>
              </w:rPr>
            </w:pPr>
            <w:r w:rsidRPr="005F5FF3">
              <w:rPr>
                <w:rFonts w:ascii="Times New Roman" w:eastAsia="MS Gothic" w:hAnsi="Times New Roman" w:cs="Times New Roman"/>
                <w:color w:val="000000"/>
                <w:bdr w:val="single" w:sz="4" w:space="0" w:color="auto"/>
              </w:rPr>
              <w:t>X</w:t>
            </w:r>
            <w:r w:rsidR="005F56CF">
              <w:rPr>
                <w:rFonts w:ascii="Menlo Regular" w:eastAsia="MS Gothic" w:hAnsi="Menlo Regular" w:cs="Menlo Regular"/>
                <w:color w:val="000000"/>
              </w:rPr>
              <w:t xml:space="preserve"> </w:t>
            </w:r>
            <w:r w:rsidR="0068284F">
              <w:t xml:space="preserve">Ingénierie </w:t>
            </w:r>
            <w:r w:rsidR="006928B2">
              <w:t>C</w:t>
            </w:r>
            <w:r w:rsidR="0068284F">
              <w:t>himique</w:t>
            </w:r>
            <w:r w:rsidR="0068284F" w:rsidRPr="00E634E7">
              <w:t> </w:t>
            </w:r>
            <w:r w:rsidR="006928B2">
              <w:t xml:space="preserve">/ </w:t>
            </w:r>
            <w:r w:rsidR="006928B2" w:rsidRPr="004E6B8D">
              <w:rPr>
                <w:i/>
              </w:rPr>
              <w:t>Chemical Engineering</w:t>
            </w:r>
            <w:r w:rsidR="0068284F" w:rsidRPr="004E6B8D">
              <w:rPr>
                <w:i/>
              </w:rPr>
              <w:t>:</w:t>
            </w:r>
          </w:p>
          <w:p w:rsidR="001666F7" w:rsidRPr="00E634E7" w:rsidRDefault="001666F7" w:rsidP="001666F7"/>
        </w:tc>
      </w:tr>
      <w:tr w:rsidR="0068284F" w:rsidRPr="005B38FA" w:rsidTr="000802A3">
        <w:tc>
          <w:tcPr>
            <w:tcW w:w="10242" w:type="dxa"/>
            <w:tcBorders>
              <w:top w:val="dotted" w:sz="4" w:space="0" w:color="auto"/>
              <w:left w:val="dotted" w:sz="4" w:space="0" w:color="auto"/>
              <w:bottom w:val="dotted" w:sz="4" w:space="0" w:color="auto"/>
              <w:right w:val="dotted" w:sz="4" w:space="0" w:color="auto"/>
            </w:tcBorders>
          </w:tcPr>
          <w:p w:rsidR="0068284F" w:rsidRPr="00943289" w:rsidRDefault="0068284F" w:rsidP="0068284F">
            <w:pPr>
              <w:rPr>
                <w:b/>
              </w:rPr>
            </w:pPr>
            <w:r w:rsidRPr="00943289">
              <w:rPr>
                <w:b/>
              </w:rPr>
              <w:t xml:space="preserve">Laboratoire d’accueil </w:t>
            </w:r>
            <w:r w:rsidR="00613C49" w:rsidRPr="00943289">
              <w:rPr>
                <w:b/>
              </w:rPr>
              <w:t xml:space="preserve">/ </w:t>
            </w:r>
            <w:r w:rsidR="00613C49" w:rsidRPr="00943289">
              <w:rPr>
                <w:b/>
                <w:i/>
              </w:rPr>
              <w:t xml:space="preserve">Host </w:t>
            </w:r>
            <w:r w:rsidR="00482878">
              <w:rPr>
                <w:b/>
                <w:i/>
              </w:rPr>
              <w:t>Institution</w:t>
            </w:r>
          </w:p>
          <w:p w:rsidR="0068284F" w:rsidRPr="00AC372E" w:rsidRDefault="0068284F" w:rsidP="0068284F">
            <w:r w:rsidRPr="00AC372E">
              <w:t>Intitulés</w:t>
            </w:r>
            <w:r w:rsidR="00613C49">
              <w:t xml:space="preserve"> / </w:t>
            </w:r>
            <w:r w:rsidR="00613C49" w:rsidRPr="004E6B8D">
              <w:rPr>
                <w:i/>
              </w:rPr>
              <w:t>Name</w:t>
            </w:r>
            <w:r w:rsidRPr="004E6B8D">
              <w:rPr>
                <w:i/>
              </w:rPr>
              <w:t> </w:t>
            </w:r>
            <w:r w:rsidRPr="00AC372E">
              <w:t xml:space="preserve">: </w:t>
            </w:r>
            <w:r w:rsidR="00F5521D">
              <w:t>Laboratoire de Réactivité de Surface – Sorbonne Université – UMR CNRS 7197</w:t>
            </w:r>
          </w:p>
          <w:p w:rsidR="0068284F" w:rsidRPr="00AC372E" w:rsidRDefault="0068284F" w:rsidP="0068284F">
            <w:r w:rsidRPr="00AC372E">
              <w:t>Adresse</w:t>
            </w:r>
            <w:r w:rsidR="00613C49">
              <w:t xml:space="preserve"> / </w:t>
            </w:r>
            <w:proofErr w:type="spellStart"/>
            <w:r w:rsidR="00613C49" w:rsidRPr="004E6B8D">
              <w:rPr>
                <w:i/>
              </w:rPr>
              <w:t>Address</w:t>
            </w:r>
            <w:proofErr w:type="spellEnd"/>
            <w:r w:rsidRPr="004E6B8D">
              <w:rPr>
                <w:i/>
              </w:rPr>
              <w:t> </w:t>
            </w:r>
            <w:r w:rsidRPr="00AC372E">
              <w:t xml:space="preserve">: </w:t>
            </w:r>
            <w:r w:rsidR="00F5521D">
              <w:t>4 P</w:t>
            </w:r>
            <w:r w:rsidR="00793380">
              <w:t>l</w:t>
            </w:r>
            <w:r w:rsidR="00F5521D">
              <w:t>ace Jussieu, Case 178, Tour 43, 3</w:t>
            </w:r>
            <w:r w:rsidR="00F5521D" w:rsidRPr="00F5521D">
              <w:rPr>
                <w:vertAlign w:val="superscript"/>
              </w:rPr>
              <w:t>ème</w:t>
            </w:r>
            <w:r w:rsidR="00F5521D">
              <w:t xml:space="preserve"> étage</w:t>
            </w:r>
          </w:p>
          <w:p w:rsidR="0068284F" w:rsidRPr="00AC372E" w:rsidRDefault="00613C49" w:rsidP="0068284F">
            <w:r>
              <w:t xml:space="preserve">Directeur / </w:t>
            </w:r>
            <w:proofErr w:type="spellStart"/>
            <w:r w:rsidR="00943289">
              <w:rPr>
                <w:i/>
              </w:rPr>
              <w:t>Director</w:t>
            </w:r>
            <w:proofErr w:type="spellEnd"/>
            <w:r w:rsidR="00482878">
              <w:rPr>
                <w:i/>
              </w:rPr>
              <w:t xml:space="preserve"> (</w:t>
            </w:r>
            <w:proofErr w:type="spellStart"/>
            <w:r w:rsidR="00482878">
              <w:rPr>
                <w:i/>
              </w:rPr>
              <w:t>legal</w:t>
            </w:r>
            <w:proofErr w:type="spellEnd"/>
            <w:r w:rsidR="00482878">
              <w:rPr>
                <w:i/>
              </w:rPr>
              <w:t xml:space="preserve"> </w:t>
            </w:r>
            <w:proofErr w:type="spellStart"/>
            <w:r w:rsidR="00482878">
              <w:rPr>
                <w:i/>
              </w:rPr>
              <w:t>representative</w:t>
            </w:r>
            <w:proofErr w:type="spellEnd"/>
            <w:r w:rsidR="00482878">
              <w:rPr>
                <w:i/>
              </w:rPr>
              <w:t>)</w:t>
            </w:r>
            <w:r w:rsidR="004E6B8D">
              <w:rPr>
                <w:i/>
              </w:rPr>
              <w:t xml:space="preserve"> :</w:t>
            </w:r>
            <w:r w:rsidR="00F5521D">
              <w:rPr>
                <w:i/>
              </w:rPr>
              <w:t xml:space="preserve"> </w:t>
            </w:r>
            <w:r w:rsidR="00F5521D" w:rsidRPr="0023272F">
              <w:t xml:space="preserve">Hélène </w:t>
            </w:r>
            <w:r w:rsidR="001C68CA" w:rsidRPr="0023272F">
              <w:t>PERNOT</w:t>
            </w:r>
          </w:p>
          <w:p w:rsidR="0068284F" w:rsidRPr="00AC372E" w:rsidRDefault="0068284F" w:rsidP="0068284F">
            <w:r w:rsidRPr="00AC372E">
              <w:t>Tél </w:t>
            </w:r>
            <w:r w:rsidR="00943289">
              <w:t xml:space="preserve">/ </w:t>
            </w:r>
            <w:r w:rsidR="00943289" w:rsidRPr="00334A8A">
              <w:rPr>
                <w:i/>
              </w:rPr>
              <w:t xml:space="preserve">Tel </w:t>
            </w:r>
            <w:r w:rsidRPr="00AC372E">
              <w:t xml:space="preserve">: </w:t>
            </w:r>
            <w:r w:rsidR="00A74D06">
              <w:t>+33 1 44 27 25 77</w:t>
            </w:r>
          </w:p>
          <w:p w:rsidR="0068284F" w:rsidRPr="00B7284A" w:rsidRDefault="0068284F" w:rsidP="0068284F">
            <w:r w:rsidRPr="00AC372E">
              <w:t>E-mail :</w:t>
            </w:r>
            <w:r w:rsidRPr="00B7284A">
              <w:t xml:space="preserve"> </w:t>
            </w:r>
            <w:r w:rsidR="00F5521D">
              <w:t>helene.pernot@sorbonne-universite.fr</w:t>
            </w:r>
          </w:p>
          <w:p w:rsidR="0068284F" w:rsidRPr="005B38FA" w:rsidRDefault="0068284F" w:rsidP="00943289">
            <w:pPr>
              <w:rPr>
                <w:b/>
                <w:bCs/>
              </w:rPr>
            </w:pPr>
          </w:p>
        </w:tc>
      </w:tr>
      <w:tr w:rsidR="0068284F" w:rsidRPr="007F3DC7" w:rsidTr="000802A3">
        <w:tc>
          <w:tcPr>
            <w:tcW w:w="10242" w:type="dxa"/>
            <w:tcBorders>
              <w:top w:val="dotted" w:sz="4" w:space="0" w:color="auto"/>
              <w:left w:val="dotted" w:sz="4" w:space="0" w:color="auto"/>
              <w:bottom w:val="dotted" w:sz="4" w:space="0" w:color="auto"/>
              <w:right w:val="dotted" w:sz="4" w:space="0" w:color="auto"/>
            </w:tcBorders>
          </w:tcPr>
          <w:p w:rsidR="00943289" w:rsidRPr="00943289" w:rsidRDefault="00943289" w:rsidP="000802A3">
            <w:pPr>
              <w:jc w:val="both"/>
              <w:rPr>
                <w:b/>
                <w:i/>
              </w:rPr>
            </w:pPr>
            <w:r w:rsidRPr="00943289">
              <w:rPr>
                <w:rFonts w:cs="Tahoma"/>
                <w:b/>
                <w:szCs w:val="22"/>
                <w:lang w:bidi="fr-FR"/>
              </w:rPr>
              <w:t xml:space="preserve">Equipe d'accueil / </w:t>
            </w:r>
            <w:proofErr w:type="spellStart"/>
            <w:r w:rsidRPr="00943289">
              <w:rPr>
                <w:rFonts w:cs="Tahoma"/>
                <w:b/>
                <w:i/>
                <w:szCs w:val="22"/>
                <w:lang w:bidi="fr-FR"/>
              </w:rPr>
              <w:t>Hosting</w:t>
            </w:r>
            <w:proofErr w:type="spellEnd"/>
            <w:r w:rsidRPr="00943289">
              <w:rPr>
                <w:rFonts w:cs="Tahoma"/>
                <w:b/>
                <w:i/>
                <w:szCs w:val="22"/>
                <w:lang w:bidi="fr-FR"/>
              </w:rPr>
              <w:t xml:space="preserve"> Team : </w:t>
            </w:r>
            <w:r w:rsidR="00E332A0" w:rsidRPr="00E332A0">
              <w:rPr>
                <w:rFonts w:ascii="Times New Roman" w:hAnsi="Times New Roman" w:cs="Times New Roman"/>
              </w:rPr>
              <w:t>Approche moléculaire des sites actifs et de leur réactivité</w:t>
            </w:r>
          </w:p>
          <w:p w:rsidR="00943289" w:rsidRPr="002867DC" w:rsidRDefault="00943289" w:rsidP="000802A3">
            <w:pPr>
              <w:jc w:val="both"/>
            </w:pPr>
            <w:r>
              <w:t xml:space="preserve">Adresse / </w:t>
            </w:r>
            <w:proofErr w:type="spellStart"/>
            <w:r w:rsidRPr="004E6B8D">
              <w:rPr>
                <w:i/>
              </w:rPr>
              <w:t>Address</w:t>
            </w:r>
            <w:proofErr w:type="spellEnd"/>
            <w:r w:rsidRPr="004E6B8D">
              <w:rPr>
                <w:i/>
              </w:rPr>
              <w:t xml:space="preserve"> :</w:t>
            </w:r>
            <w:r>
              <w:t xml:space="preserve"> </w:t>
            </w:r>
            <w:r w:rsidR="00E332A0">
              <w:t>4 P</w:t>
            </w:r>
            <w:r w:rsidR="00793380">
              <w:t>l</w:t>
            </w:r>
            <w:r w:rsidR="00E332A0">
              <w:t>ace Jussieu, Case 178, Tour 43, 3</w:t>
            </w:r>
            <w:r w:rsidR="00E332A0" w:rsidRPr="00F5521D">
              <w:rPr>
                <w:vertAlign w:val="superscript"/>
              </w:rPr>
              <w:t>ème</w:t>
            </w:r>
            <w:r w:rsidR="00E332A0">
              <w:t xml:space="preserve"> étage</w:t>
            </w:r>
          </w:p>
          <w:p w:rsidR="00943289" w:rsidRDefault="00943289" w:rsidP="000802A3">
            <w:pPr>
              <w:jc w:val="both"/>
            </w:pPr>
            <w:r w:rsidRPr="002867DC">
              <w:t>Responsable</w:t>
            </w:r>
            <w:r>
              <w:t xml:space="preserve"> équipe / </w:t>
            </w:r>
            <w:r w:rsidRPr="00943289">
              <w:rPr>
                <w:i/>
              </w:rPr>
              <w:t>Team leader</w:t>
            </w:r>
            <w:r>
              <w:t xml:space="preserve"> : </w:t>
            </w:r>
            <w:r w:rsidR="009E4033">
              <w:t>Guylène C</w:t>
            </w:r>
            <w:r w:rsidR="001C68CA">
              <w:t>OSTENTIN</w:t>
            </w:r>
          </w:p>
          <w:p w:rsidR="00943289" w:rsidRDefault="00334A8A" w:rsidP="000802A3">
            <w:pPr>
              <w:jc w:val="both"/>
            </w:pPr>
            <w:r>
              <w:t xml:space="preserve">Site Web / </w:t>
            </w:r>
            <w:r w:rsidRPr="00334A8A">
              <w:rPr>
                <w:i/>
              </w:rPr>
              <w:t>Web site</w:t>
            </w:r>
            <w:r>
              <w:rPr>
                <w:i/>
              </w:rPr>
              <w:t xml:space="preserve"> :</w:t>
            </w:r>
            <w:r w:rsidR="00E332A0">
              <w:t xml:space="preserve"> </w:t>
            </w:r>
            <w:r w:rsidR="00E332A0" w:rsidRPr="00E332A0">
              <w:rPr>
                <w:i/>
              </w:rPr>
              <w:t>http://www.lrs.upmc.fr/fr/l-unite-de-recherche/organigramme.html</w:t>
            </w:r>
          </w:p>
          <w:p w:rsidR="007F3DC7" w:rsidRDefault="0068284F" w:rsidP="000802A3">
            <w:pPr>
              <w:jc w:val="both"/>
              <w:rPr>
                <w:i/>
              </w:rPr>
            </w:pPr>
            <w:r w:rsidRPr="00943289">
              <w:t>Responsable du stage</w:t>
            </w:r>
            <w:r w:rsidR="008F0B07">
              <w:t xml:space="preserve"> (encadrant</w:t>
            </w:r>
            <w:r>
              <w:t>)</w:t>
            </w:r>
            <w:r w:rsidR="00613C49">
              <w:t xml:space="preserve"> / </w:t>
            </w:r>
            <w:r w:rsidR="00613C49" w:rsidRPr="004E6B8D">
              <w:rPr>
                <w:i/>
              </w:rPr>
              <w:t xml:space="preserve">Direct </w:t>
            </w:r>
            <w:proofErr w:type="spellStart"/>
            <w:r w:rsidR="00613C49" w:rsidRPr="004E6B8D">
              <w:rPr>
                <w:i/>
              </w:rPr>
              <w:t>Supervisor</w:t>
            </w:r>
            <w:proofErr w:type="spellEnd"/>
            <w:r w:rsidR="00334A8A">
              <w:rPr>
                <w:i/>
              </w:rPr>
              <w:t xml:space="preserve">: </w:t>
            </w:r>
            <w:r w:rsidR="009E4033" w:rsidRPr="0023272F">
              <w:t>Cyril THOMAS</w:t>
            </w:r>
            <w:r w:rsidR="007F3DC7" w:rsidRPr="0023272F">
              <w:t xml:space="preserve">, </w:t>
            </w:r>
            <w:proofErr w:type="spellStart"/>
            <w:r w:rsidR="007F3DC7" w:rsidRPr="0023272F">
              <w:t>Guylène</w:t>
            </w:r>
            <w:proofErr w:type="spellEnd"/>
            <w:r w:rsidR="007F3DC7" w:rsidRPr="0023272F">
              <w:t xml:space="preserve"> COSTENTIN</w:t>
            </w:r>
          </w:p>
          <w:p w:rsidR="0068284F" w:rsidRPr="00E634E7" w:rsidRDefault="00613C49" w:rsidP="000802A3">
            <w:pPr>
              <w:jc w:val="both"/>
            </w:pPr>
            <w:r>
              <w:t xml:space="preserve">Fonction / </w:t>
            </w:r>
            <w:r w:rsidRPr="004E6B8D">
              <w:rPr>
                <w:i/>
              </w:rPr>
              <w:t>Position</w:t>
            </w:r>
            <w:r w:rsidR="00334A8A">
              <w:rPr>
                <w:i/>
              </w:rPr>
              <w:t xml:space="preserve"> :</w:t>
            </w:r>
            <w:r w:rsidR="009E4033">
              <w:rPr>
                <w:i/>
              </w:rPr>
              <w:t xml:space="preserve"> </w:t>
            </w:r>
            <w:r w:rsidR="009E4033" w:rsidRPr="0023272F">
              <w:t>Chercheur</w:t>
            </w:r>
            <w:r w:rsidR="001C68CA" w:rsidRPr="0023272F">
              <w:t>s</w:t>
            </w:r>
            <w:r w:rsidR="009E4033" w:rsidRPr="0023272F">
              <w:t xml:space="preserve"> CNRS</w:t>
            </w:r>
            <w:r w:rsidR="000802A3">
              <w:t xml:space="preserve"> </w:t>
            </w:r>
          </w:p>
          <w:p w:rsidR="0068284F" w:rsidRPr="00E634E7" w:rsidRDefault="0068284F" w:rsidP="000802A3">
            <w:pPr>
              <w:jc w:val="both"/>
            </w:pPr>
            <w:r w:rsidRPr="00E634E7">
              <w:t>Tél</w:t>
            </w:r>
            <w:r w:rsidR="00334A8A">
              <w:t xml:space="preserve"> / </w:t>
            </w:r>
            <w:r w:rsidR="00334A8A" w:rsidRPr="00334A8A">
              <w:rPr>
                <w:i/>
              </w:rPr>
              <w:t>Tel</w:t>
            </w:r>
            <w:r w:rsidRPr="00E634E7">
              <w:t xml:space="preserve"> : </w:t>
            </w:r>
            <w:r w:rsidR="00A74D06">
              <w:t xml:space="preserve">+33 1 </w:t>
            </w:r>
            <w:r w:rsidR="009E4033">
              <w:t>44</w:t>
            </w:r>
            <w:r w:rsidR="00A74D06">
              <w:t xml:space="preserve"> </w:t>
            </w:r>
            <w:r w:rsidR="009E4033">
              <w:t>27</w:t>
            </w:r>
            <w:r w:rsidR="00A74D06">
              <w:t xml:space="preserve"> </w:t>
            </w:r>
            <w:r w:rsidR="009E4033">
              <w:t>36</w:t>
            </w:r>
            <w:r w:rsidR="00A74D06">
              <w:t xml:space="preserve"> </w:t>
            </w:r>
            <w:r w:rsidR="009E4033">
              <w:t>30</w:t>
            </w:r>
          </w:p>
          <w:p w:rsidR="0068284F" w:rsidRPr="007F3DC7" w:rsidRDefault="0068284F" w:rsidP="000802A3">
            <w:pPr>
              <w:jc w:val="both"/>
            </w:pPr>
            <w:r w:rsidRPr="007F3DC7">
              <w:t>E-mail :</w:t>
            </w:r>
            <w:r w:rsidRPr="005B38FA">
              <w:rPr>
                <w:bCs/>
                <w:lang w:val="pt-BR"/>
              </w:rPr>
              <w:t xml:space="preserve"> </w:t>
            </w:r>
            <w:hyperlink r:id="rId10" w:history="1">
              <w:r w:rsidR="007F3DC7" w:rsidRPr="007D1B2E">
                <w:rPr>
                  <w:rStyle w:val="Lienhypertexte"/>
                  <w:bCs/>
                  <w:lang w:val="pt-BR"/>
                </w:rPr>
                <w:t>cyril.thomas@sorbonne-universite.fr</w:t>
              </w:r>
            </w:hyperlink>
            <w:r w:rsidR="007F3DC7">
              <w:rPr>
                <w:bCs/>
                <w:lang w:val="pt-BR"/>
              </w:rPr>
              <w:t>, guylene.costentin@sorbonne-universite.fr.</w:t>
            </w:r>
          </w:p>
        </w:tc>
      </w:tr>
    </w:tbl>
    <w:p w:rsidR="0068284F" w:rsidRPr="007F3DC7" w:rsidRDefault="0068284F" w:rsidP="0068284F">
      <w:pPr>
        <w:rPr>
          <w:b/>
          <w:bCs/>
        </w:rPr>
      </w:pPr>
    </w:p>
    <w:p w:rsidR="005F56CF" w:rsidRPr="00A74D06" w:rsidRDefault="0068284F" w:rsidP="0068284F">
      <w:pPr>
        <w:pBdr>
          <w:top w:val="dotted" w:sz="4" w:space="1" w:color="auto"/>
          <w:left w:val="dotted" w:sz="4" w:space="4" w:color="auto"/>
          <w:bottom w:val="dotted" w:sz="4" w:space="1" w:color="auto"/>
          <w:right w:val="dotted" w:sz="4" w:space="4" w:color="auto"/>
        </w:pBdr>
        <w:rPr>
          <w:lang w:val="en-US"/>
        </w:rPr>
      </w:pPr>
      <w:proofErr w:type="spellStart"/>
      <w:r w:rsidRPr="00A74D06">
        <w:rPr>
          <w:lang w:val="en-US"/>
        </w:rPr>
        <w:t>Période</w:t>
      </w:r>
      <w:proofErr w:type="spellEnd"/>
      <w:r w:rsidRPr="00A74D06">
        <w:rPr>
          <w:lang w:val="en-US"/>
        </w:rPr>
        <w:t xml:space="preserve"> de stage</w:t>
      </w:r>
      <w:r w:rsidR="00334A8A" w:rsidRPr="00A74D06">
        <w:rPr>
          <w:lang w:val="en-US"/>
        </w:rPr>
        <w:t xml:space="preserve"> / </w:t>
      </w:r>
      <w:r w:rsidR="00334A8A" w:rsidRPr="00A74D06">
        <w:rPr>
          <w:i/>
          <w:lang w:val="en-US"/>
        </w:rPr>
        <w:t xml:space="preserve">Internship </w:t>
      </w:r>
      <w:proofErr w:type="gramStart"/>
      <w:r w:rsidR="00334A8A" w:rsidRPr="00A74D06">
        <w:rPr>
          <w:i/>
          <w:lang w:val="en-US"/>
        </w:rPr>
        <w:t>period</w:t>
      </w:r>
      <w:r w:rsidR="00334A8A" w:rsidRPr="00A74D06">
        <w:rPr>
          <w:lang w:val="en-US"/>
        </w:rPr>
        <w:t xml:space="preserve"> </w:t>
      </w:r>
      <w:r>
        <w:rPr>
          <w:rStyle w:val="Appelnotedebasdep"/>
        </w:rPr>
        <w:footnoteReference w:id="1"/>
      </w:r>
      <w:proofErr w:type="gramEnd"/>
      <w:r w:rsidRPr="00A74D06">
        <w:rPr>
          <w:lang w:val="en-US"/>
        </w:rPr>
        <w:t xml:space="preserve"> : </w:t>
      </w:r>
      <w:r w:rsidR="00E34AC6">
        <w:rPr>
          <w:lang w:val="en-US"/>
        </w:rPr>
        <w:t>30</w:t>
      </w:r>
      <w:r w:rsidR="00E34AC6" w:rsidRPr="00E34AC6">
        <w:rPr>
          <w:vertAlign w:val="superscript"/>
          <w:lang w:val="en-US"/>
        </w:rPr>
        <w:t>th</w:t>
      </w:r>
      <w:r w:rsidR="00A74D06">
        <w:rPr>
          <w:lang w:val="en-US"/>
        </w:rPr>
        <w:t xml:space="preserve"> of </w:t>
      </w:r>
      <w:r w:rsidR="00E34AC6">
        <w:rPr>
          <w:lang w:val="en-US"/>
        </w:rPr>
        <w:t>January</w:t>
      </w:r>
      <w:r w:rsidR="00A74D06">
        <w:rPr>
          <w:lang w:val="en-US"/>
        </w:rPr>
        <w:t xml:space="preserve"> – </w:t>
      </w:r>
      <w:r w:rsidR="00E34AC6">
        <w:rPr>
          <w:lang w:val="en-US"/>
        </w:rPr>
        <w:t>13</w:t>
      </w:r>
      <w:r w:rsidR="00E34AC6" w:rsidRPr="009313A6">
        <w:rPr>
          <w:vertAlign w:val="superscript"/>
          <w:lang w:val="en-US"/>
        </w:rPr>
        <w:t>th</w:t>
      </w:r>
      <w:r w:rsidR="00A74D06">
        <w:rPr>
          <w:lang w:val="en-US"/>
        </w:rPr>
        <w:t xml:space="preserve"> July (5 months minimum)</w:t>
      </w:r>
    </w:p>
    <w:p w:rsidR="0068284F" w:rsidRPr="00575659" w:rsidRDefault="0068284F">
      <w:pPr>
        <w:rPr>
          <w:lang w:val="pt-BR"/>
        </w:rPr>
      </w:pPr>
    </w:p>
    <w:p w:rsidR="0068284F" w:rsidRPr="001666F7" w:rsidRDefault="00BD7C55" w:rsidP="0068284F">
      <w:pPr>
        <w:pBdr>
          <w:top w:val="dotted" w:sz="4" w:space="1" w:color="auto"/>
          <w:left w:val="dotted" w:sz="4" w:space="4" w:color="auto"/>
          <w:bottom w:val="dotted" w:sz="4" w:space="1" w:color="auto"/>
          <w:right w:val="dotted" w:sz="4" w:space="4" w:color="auto"/>
        </w:pBdr>
        <w:jc w:val="center"/>
        <w:rPr>
          <w:b/>
          <w:bCs/>
          <w:i/>
          <w:iCs/>
          <w:lang w:val="en-US"/>
        </w:rPr>
      </w:pPr>
      <w:proofErr w:type="spellStart"/>
      <w:r w:rsidRPr="001666F7">
        <w:rPr>
          <w:b/>
          <w:bCs/>
          <w:iCs/>
          <w:lang w:val="en-US"/>
        </w:rPr>
        <w:t>Titre</w:t>
      </w:r>
      <w:proofErr w:type="spellEnd"/>
      <w:r w:rsidR="00334A8A" w:rsidRPr="001666F7">
        <w:rPr>
          <w:b/>
          <w:bCs/>
          <w:i/>
          <w:iCs/>
          <w:lang w:val="en-US"/>
        </w:rPr>
        <w:t xml:space="preserve"> / Ti</w:t>
      </w:r>
      <w:r w:rsidR="00613C49" w:rsidRPr="001666F7">
        <w:rPr>
          <w:b/>
          <w:bCs/>
          <w:i/>
          <w:iCs/>
          <w:lang w:val="en-US"/>
        </w:rPr>
        <w:t>tle</w:t>
      </w:r>
    </w:p>
    <w:p w:rsidR="00703077" w:rsidRPr="00F34F96" w:rsidRDefault="00F34F96" w:rsidP="0068284F">
      <w:pPr>
        <w:pBdr>
          <w:top w:val="dotted" w:sz="4" w:space="1" w:color="auto"/>
          <w:left w:val="dotted" w:sz="4" w:space="4" w:color="auto"/>
          <w:bottom w:val="dotted" w:sz="4" w:space="1" w:color="auto"/>
          <w:right w:val="dotted" w:sz="4" w:space="4" w:color="auto"/>
        </w:pBdr>
        <w:jc w:val="center"/>
        <w:rPr>
          <w:bCs/>
          <w:lang w:val="en-US"/>
        </w:rPr>
      </w:pPr>
      <w:r w:rsidRPr="00F34F96">
        <w:rPr>
          <w:bCs/>
          <w:lang w:val="en-US"/>
        </w:rPr>
        <w:t>Hydroxyapatite-supported Ru nanoparticles for the chemical storage of H</w:t>
      </w:r>
      <w:r w:rsidRPr="00F34F96">
        <w:rPr>
          <w:bCs/>
          <w:vertAlign w:val="subscript"/>
          <w:lang w:val="en-US"/>
        </w:rPr>
        <w:t>2</w:t>
      </w:r>
      <w:r w:rsidRPr="00F34F96">
        <w:rPr>
          <w:bCs/>
          <w:lang w:val="en-US"/>
        </w:rPr>
        <w:t xml:space="preserve"> as ammonia.</w:t>
      </w:r>
    </w:p>
    <w:p w:rsidR="0068284F" w:rsidRPr="00F34F96" w:rsidRDefault="0068284F">
      <w:pPr>
        <w:rPr>
          <w:b/>
          <w:bCs/>
          <w:lang w:val="en-US"/>
        </w:rPr>
      </w:pPr>
    </w:p>
    <w:p w:rsidR="0068284F" w:rsidRPr="00923153" w:rsidRDefault="0068284F" w:rsidP="0068284F">
      <w:pPr>
        <w:pBdr>
          <w:top w:val="single" w:sz="4" w:space="1" w:color="auto"/>
          <w:left w:val="single" w:sz="4" w:space="4" w:color="auto"/>
          <w:bottom w:val="single" w:sz="4" w:space="1" w:color="auto"/>
          <w:right w:val="single" w:sz="4" w:space="4" w:color="auto"/>
        </w:pBdr>
        <w:autoSpaceDE w:val="0"/>
        <w:autoSpaceDN w:val="0"/>
        <w:adjustRightInd w:val="0"/>
        <w:jc w:val="both"/>
        <w:rPr>
          <w:bCs/>
          <w:sz w:val="22"/>
          <w:szCs w:val="22"/>
        </w:rPr>
      </w:pPr>
      <w:r w:rsidRPr="00923153">
        <w:rPr>
          <w:b/>
          <w:bCs/>
        </w:rPr>
        <w:t>Projet scientifique (1 page maximum) </w:t>
      </w:r>
      <w:r w:rsidR="00E67BD4" w:rsidRPr="00923153">
        <w:rPr>
          <w:b/>
          <w:bCs/>
        </w:rPr>
        <w:t xml:space="preserve">/ </w:t>
      </w:r>
      <w:r w:rsidR="00E67BD4" w:rsidRPr="00923153">
        <w:rPr>
          <w:b/>
          <w:bCs/>
          <w:i/>
        </w:rPr>
        <w:t>Scientific Project (m</w:t>
      </w:r>
      <w:r w:rsidR="00613C49" w:rsidRPr="00923153">
        <w:rPr>
          <w:b/>
          <w:bCs/>
          <w:i/>
        </w:rPr>
        <w:t>ax</w:t>
      </w:r>
      <w:r w:rsidR="00E67BD4" w:rsidRPr="00923153">
        <w:rPr>
          <w:b/>
          <w:bCs/>
          <w:i/>
        </w:rPr>
        <w:t>imum</w:t>
      </w:r>
      <w:r w:rsidR="00613C49" w:rsidRPr="00923153">
        <w:rPr>
          <w:b/>
          <w:bCs/>
          <w:i/>
        </w:rPr>
        <w:t xml:space="preserve"> 1 page)</w:t>
      </w:r>
      <w:r w:rsidRPr="00923153">
        <w:rPr>
          <w:b/>
          <w:bCs/>
          <w:i/>
        </w:rPr>
        <w:t>:</w:t>
      </w:r>
      <w:r w:rsidRPr="00923153">
        <w:rPr>
          <w:bCs/>
          <w:sz w:val="22"/>
          <w:szCs w:val="22"/>
        </w:rPr>
        <w:t xml:space="preserve"> </w:t>
      </w:r>
    </w:p>
    <w:p w:rsidR="0068284F" w:rsidRPr="004B6410" w:rsidRDefault="0068284F" w:rsidP="00613C49">
      <w:pPr>
        <w:pBdr>
          <w:top w:val="single" w:sz="4" w:space="1" w:color="auto"/>
          <w:left w:val="single" w:sz="4" w:space="4" w:color="auto"/>
          <w:bottom w:val="single" w:sz="4" w:space="1" w:color="auto"/>
          <w:right w:val="single" w:sz="4" w:space="4" w:color="auto"/>
        </w:pBdr>
        <w:rPr>
          <w:noProof/>
          <w:sz w:val="16"/>
          <w:szCs w:val="16"/>
          <w:lang w:eastAsia="en-US"/>
        </w:rPr>
      </w:pPr>
    </w:p>
    <w:p w:rsidR="0068284F" w:rsidRPr="001666F7" w:rsidRDefault="00613C49" w:rsidP="0068284F">
      <w:pPr>
        <w:pBdr>
          <w:top w:val="single" w:sz="4" w:space="1" w:color="auto"/>
          <w:left w:val="single" w:sz="4" w:space="4" w:color="auto"/>
          <w:bottom w:val="single" w:sz="4" w:space="1" w:color="auto"/>
          <w:right w:val="single" w:sz="4" w:space="4" w:color="auto"/>
        </w:pBdr>
        <w:rPr>
          <w:b/>
          <w:i/>
          <w:u w:val="single"/>
          <w:lang w:val="en-US"/>
        </w:rPr>
      </w:pPr>
      <w:r w:rsidRPr="001666F7">
        <w:rPr>
          <w:b/>
          <w:u w:val="single"/>
          <w:lang w:val="en-US"/>
        </w:rPr>
        <w:t xml:space="preserve">1. </w:t>
      </w:r>
      <w:r w:rsidR="002155B1" w:rsidRPr="001666F7">
        <w:rPr>
          <w:b/>
          <w:u w:val="single"/>
          <w:lang w:val="en-US"/>
        </w:rPr>
        <w:t xml:space="preserve">Description du </w:t>
      </w:r>
      <w:proofErr w:type="spellStart"/>
      <w:r w:rsidR="002155B1" w:rsidRPr="001666F7">
        <w:rPr>
          <w:b/>
          <w:u w:val="single"/>
          <w:lang w:val="en-US"/>
        </w:rPr>
        <w:t>p</w:t>
      </w:r>
      <w:r w:rsidRPr="001666F7">
        <w:rPr>
          <w:b/>
          <w:u w:val="single"/>
          <w:lang w:val="en-US"/>
        </w:rPr>
        <w:t>rojet</w:t>
      </w:r>
      <w:proofErr w:type="spellEnd"/>
      <w:r w:rsidRPr="001666F7">
        <w:rPr>
          <w:b/>
          <w:u w:val="single"/>
          <w:lang w:val="en-US"/>
        </w:rPr>
        <w:t xml:space="preserve"> / </w:t>
      </w:r>
      <w:r w:rsidR="002155B1" w:rsidRPr="001666F7">
        <w:rPr>
          <w:b/>
          <w:i/>
          <w:u w:val="single"/>
          <w:lang w:val="en-US"/>
        </w:rPr>
        <w:t>Description of the p</w:t>
      </w:r>
      <w:r w:rsidRPr="001666F7">
        <w:rPr>
          <w:b/>
          <w:i/>
          <w:u w:val="single"/>
          <w:lang w:val="en-US"/>
        </w:rPr>
        <w:t>roject</w:t>
      </w:r>
    </w:p>
    <w:p w:rsidR="006E6DBC" w:rsidRDefault="006E6DBC" w:rsidP="0068284F">
      <w:pPr>
        <w:pBdr>
          <w:top w:val="single" w:sz="4" w:space="1" w:color="auto"/>
          <w:left w:val="single" w:sz="4" w:space="4" w:color="auto"/>
          <w:bottom w:val="single" w:sz="4" w:space="1" w:color="auto"/>
          <w:right w:val="single" w:sz="4" w:space="4" w:color="auto"/>
        </w:pBdr>
        <w:rPr>
          <w:lang w:val="en-GB"/>
        </w:rPr>
      </w:pPr>
      <w:r w:rsidRPr="006E6DBC">
        <w:rPr>
          <w:lang w:val="en-GB"/>
        </w:rPr>
        <w:t>As a “Never-Ending Story”</w:t>
      </w:r>
      <w:r w:rsidR="00095586">
        <w:rPr>
          <w:lang w:val="en-GB"/>
        </w:rPr>
        <w:fldChar w:fldCharType="begin"/>
      </w:r>
      <w:r w:rsidR="0095505B">
        <w:rPr>
          <w:lang w:val="en-GB"/>
        </w:rPr>
        <w:instrText xml:space="preserve"> ADDIN EN.CITE &lt;EndNote&gt;&lt;Cite&gt;&lt;Author&gt;Schlögl&lt;/Author&gt;&lt;Year&gt;2003&lt;/Year&gt;&lt;RecNum&gt;5&lt;/RecNum&gt;&lt;DisplayText&gt;&lt;style face="superscript"&gt;1&lt;/style&gt;&lt;/DisplayText&gt;&lt;record&gt;&lt;rec-number&gt;5&lt;/rec-number&gt;&lt;foreign-keys&gt;&lt;key app="EN" db-id="es029xzp7pwsrxe5dxaxtzdgpeep2vdf2z0p" timestamp="1634551648"&gt;5&lt;/key&gt;&lt;/foreign-keys&gt;&lt;ref-type name="Journal Article"&gt;17&lt;/ref-type&gt;&lt;contributors&gt;&lt;authors&gt;&lt;author&gt;Schlögl, Robert&lt;/author&gt;&lt;/authors&gt;&lt;/contributors&gt;&lt;titles&gt;&lt;title&gt;Catalytic Synthesis of Ammonia—A “Never‐Ending Story”?&lt;/title&gt;&lt;secondary-title&gt;Angew. Chem. Int. Ed.&lt;/secondary-title&gt;&lt;/titles&gt;&lt;periodical&gt;&lt;full-title&gt;Angew. Chem. Int. Ed.&lt;/full-title&gt;&lt;/periodical&gt;&lt;pages&gt;&lt;style face="normal" font="default" size="100%"&gt;2004-2008. &lt;/style&gt;&lt;style face="underline" font="default" size="100%"&gt;https://doi.org/10.1002/anie.200301553&lt;/style&gt;&lt;/pages&gt;&lt;volume&gt;42&lt;/volume&gt;&lt;number&gt;18&lt;/number&gt;&lt;dates&gt;&lt;year&gt;2003&lt;/year&gt;&lt;/dates&gt;&lt;isbn&gt;1433-7851&lt;/isbn&gt;&lt;urls&gt;&lt;/urls&gt;&lt;/record&gt;&lt;/Cite&gt;&lt;/EndNote&gt;</w:instrText>
      </w:r>
      <w:r w:rsidR="00095586">
        <w:rPr>
          <w:lang w:val="en-GB"/>
        </w:rPr>
        <w:fldChar w:fldCharType="separate"/>
      </w:r>
      <w:r w:rsidR="0095505B" w:rsidRPr="0095505B">
        <w:rPr>
          <w:noProof/>
          <w:vertAlign w:val="superscript"/>
          <w:lang w:val="en-GB"/>
        </w:rPr>
        <w:t>1</w:t>
      </w:r>
      <w:r w:rsidR="00095586">
        <w:rPr>
          <w:lang w:val="en-GB"/>
        </w:rPr>
        <w:fldChar w:fldCharType="end"/>
      </w:r>
      <w:r w:rsidRPr="006E6DBC">
        <w:rPr>
          <w:lang w:val="en-GB"/>
        </w:rPr>
        <w:t xml:space="preserve"> associated with the increasing needs in ammonia (NH</w:t>
      </w:r>
      <w:r w:rsidRPr="006E6DBC">
        <w:rPr>
          <w:vertAlign w:val="subscript"/>
          <w:lang w:val="en-GB"/>
        </w:rPr>
        <w:t>3</w:t>
      </w:r>
      <w:r w:rsidRPr="006E6DBC">
        <w:rPr>
          <w:lang w:val="en-GB"/>
        </w:rPr>
        <w:t>) and the recent surge of interest on ammonia as an energy carrier,</w:t>
      </w:r>
      <w:r w:rsidR="0095505B">
        <w:rPr>
          <w:lang w:val="en-GB"/>
        </w:rPr>
        <w:fldChar w:fldCharType="begin"/>
      </w:r>
      <w:r w:rsidR="0095505B">
        <w:rPr>
          <w:lang w:val="en-GB"/>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GB"/>
        </w:rPr>
        <w:fldChar w:fldCharType="separate"/>
      </w:r>
      <w:r w:rsidR="0095505B" w:rsidRPr="0095505B">
        <w:rPr>
          <w:noProof/>
          <w:vertAlign w:val="superscript"/>
          <w:lang w:val="en-GB"/>
        </w:rPr>
        <w:t>2</w:t>
      </w:r>
      <w:r w:rsidR="0095505B">
        <w:rPr>
          <w:lang w:val="en-GB"/>
        </w:rPr>
        <w:fldChar w:fldCharType="end"/>
      </w:r>
      <w:r w:rsidRPr="006E6DBC">
        <w:rPr>
          <w:lang w:val="en-GB"/>
        </w:rPr>
        <w:t xml:space="preserve"> the development of improved materials for the catalytic synthesis of ammonia (N</w:t>
      </w:r>
      <w:r w:rsidRPr="006E6DBC">
        <w:rPr>
          <w:vertAlign w:val="subscript"/>
          <w:lang w:val="en-GB"/>
        </w:rPr>
        <w:t>2</w:t>
      </w:r>
      <w:r w:rsidRPr="006E6DBC">
        <w:rPr>
          <w:lang w:val="en-GB"/>
        </w:rPr>
        <w:t xml:space="preserve"> + 3 H</w:t>
      </w:r>
      <w:r w:rsidRPr="006E6DBC">
        <w:rPr>
          <w:vertAlign w:val="subscript"/>
          <w:lang w:val="en-GB"/>
        </w:rPr>
        <w:t>2</w:t>
      </w:r>
      <w:r w:rsidRPr="006E6DBC">
        <w:rPr>
          <w:lang w:val="en-GB"/>
        </w:rPr>
        <w:t xml:space="preserve"> = 2 NH</w:t>
      </w:r>
      <w:r w:rsidRPr="006E6DBC">
        <w:rPr>
          <w:vertAlign w:val="subscript"/>
          <w:lang w:val="en-GB"/>
        </w:rPr>
        <w:t>3</w:t>
      </w:r>
      <w:r w:rsidRPr="006E6DBC">
        <w:rPr>
          <w:lang w:val="en-GB"/>
        </w:rPr>
        <w:t>) remains of the utmost interest to increase the thermodynamic efficiency of this compound.</w:t>
      </w:r>
      <w:r w:rsidR="0095505B">
        <w:rPr>
          <w:lang w:val="en-GB"/>
        </w:rPr>
        <w:fldChar w:fldCharType="begin"/>
      </w:r>
      <w:r w:rsidR="0095505B">
        <w:rPr>
          <w:lang w:val="en-GB"/>
        </w:rPr>
        <w:instrText xml:space="preserve"> ADDIN EN.CITE &lt;EndNote&gt;&lt;Cite&gt;&lt;Author&gt;Schlögl&lt;/Author&gt;&lt;Year&gt;2003&lt;/Year&gt;&lt;RecNum&gt;5&lt;/RecNum&gt;&lt;DisplayText&gt;&lt;style face="superscript"&gt;1&lt;/style&gt;&lt;/DisplayText&gt;&lt;record&gt;&lt;rec-number&gt;5&lt;/rec-number&gt;&lt;foreign-keys&gt;&lt;key app="EN" db-id="es029xzp7pwsrxe5dxaxtzdgpeep2vdf2z0p" timestamp="1634551648"&gt;5&lt;/key&gt;&lt;/foreign-keys&gt;&lt;ref-type name="Journal Article"&gt;17&lt;/ref-type&gt;&lt;contributors&gt;&lt;authors&gt;&lt;author&gt;Schlögl, Robert&lt;/author&gt;&lt;/authors&gt;&lt;/contributors&gt;&lt;titles&gt;&lt;title&gt;Catalytic Synthesis of Ammonia—A “Never‐Ending Story”?&lt;/title&gt;&lt;secondary-title&gt;Angew. Chem. Int. Ed.&lt;/secondary-title&gt;&lt;/titles&gt;&lt;periodical&gt;&lt;full-title&gt;Angew. Chem. Int. Ed.&lt;/full-title&gt;&lt;/periodical&gt;&lt;pages&gt;&lt;style face="normal" font="default" size="100%"&gt;2004-2008. &lt;/style&gt;&lt;style face="underline" font="default" size="100%"&gt;https://doi.org/10.1002/anie.200301553&lt;/style&gt;&lt;/pages&gt;&lt;volume&gt;42&lt;/volume&gt;&lt;number&gt;18&lt;/number&gt;&lt;dates&gt;&lt;year&gt;2003&lt;/year&gt;&lt;/dates&gt;&lt;isbn&gt;1433-7851&lt;/isbn&gt;&lt;urls&gt;&lt;/urls&gt;&lt;/record&gt;&lt;/Cite&gt;&lt;/EndNote&gt;</w:instrText>
      </w:r>
      <w:r w:rsidR="0095505B">
        <w:rPr>
          <w:lang w:val="en-GB"/>
        </w:rPr>
        <w:fldChar w:fldCharType="separate"/>
      </w:r>
      <w:r w:rsidR="0095505B" w:rsidRPr="0095505B">
        <w:rPr>
          <w:noProof/>
          <w:vertAlign w:val="superscript"/>
          <w:lang w:val="en-GB"/>
        </w:rPr>
        <w:t>1</w:t>
      </w:r>
      <w:r w:rsidR="0095505B">
        <w:rPr>
          <w:lang w:val="en-GB"/>
        </w:rPr>
        <w:fldChar w:fldCharType="end"/>
      </w:r>
      <w:r w:rsidRPr="006E6DBC">
        <w:rPr>
          <w:lang w:val="en-GB"/>
        </w:rPr>
        <w:t xml:space="preserve"> Overall, Ru-based catalysts promoted by basic additives and/or supports have been reported to be the most active materials in the catalytic synthesis of ammonia.</w:t>
      </w:r>
      <w:r w:rsidR="0095505B">
        <w:rPr>
          <w:lang w:val="en-GB"/>
        </w:rPr>
        <w:fldChar w:fldCharType="begin"/>
      </w:r>
      <w:r w:rsidR="0095505B">
        <w:rPr>
          <w:lang w:val="en-GB"/>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GB"/>
        </w:rPr>
        <w:fldChar w:fldCharType="separate"/>
      </w:r>
      <w:r w:rsidR="0095505B" w:rsidRPr="0095505B">
        <w:rPr>
          <w:noProof/>
          <w:vertAlign w:val="superscript"/>
          <w:lang w:val="en-GB"/>
        </w:rPr>
        <w:t>2</w:t>
      </w:r>
      <w:r w:rsidR="0095505B">
        <w:rPr>
          <w:lang w:val="en-GB"/>
        </w:rPr>
        <w:fldChar w:fldCharType="end"/>
      </w:r>
      <w:r w:rsidRPr="006E6DBC">
        <w:rPr>
          <w:lang w:val="en-GB"/>
        </w:rPr>
        <w:t xml:space="preserve"> To our knowledge, however, one of the current most promising basic supports, namely hydroxyapatite (</w:t>
      </w:r>
      <w:proofErr w:type="spellStart"/>
      <w:r w:rsidRPr="006E6DBC">
        <w:rPr>
          <w:lang w:val="en-GB"/>
        </w:rPr>
        <w:t>HAp</w:t>
      </w:r>
      <w:proofErr w:type="spellEnd"/>
      <w:r w:rsidR="001868CB">
        <w:rPr>
          <w:lang w:val="en-GB"/>
        </w:rPr>
        <w:t>)</w:t>
      </w:r>
      <w:r w:rsidR="00FF5023">
        <w:rPr>
          <w:lang w:val="en-GB"/>
        </w:rPr>
        <w:t>,</w:t>
      </w:r>
      <w:r w:rsidRPr="006E6DBC">
        <w:rPr>
          <w:lang w:val="en-GB"/>
        </w:rPr>
        <w:t xml:space="preserve"> has not been reported yet as an oxide carrier of Ru nanoparticles for the catalytic synthesis of ammonia. </w:t>
      </w:r>
      <w:proofErr w:type="spellStart"/>
      <w:r w:rsidR="007F3DC7" w:rsidRPr="000904F1">
        <w:rPr>
          <w:lang w:val="en-US"/>
        </w:rPr>
        <w:t>HAps</w:t>
      </w:r>
      <w:proofErr w:type="spellEnd"/>
      <w:r w:rsidR="007F3DC7" w:rsidRPr="000904F1">
        <w:rPr>
          <w:lang w:val="en-US"/>
        </w:rPr>
        <w:t xml:space="preserve"> are environment-friendly calcium phosphates (Ca</w:t>
      </w:r>
      <w:r w:rsidR="007F3DC7" w:rsidRPr="005B50CE">
        <w:rPr>
          <w:vertAlign w:val="subscript"/>
          <w:lang w:val="en-US"/>
        </w:rPr>
        <w:t>10-</w:t>
      </w:r>
      <w:proofErr w:type="gramStart"/>
      <w:r w:rsidR="007F3DC7" w:rsidRPr="005B50CE">
        <w:rPr>
          <w:i/>
          <w:vertAlign w:val="subscript"/>
          <w:lang w:val="en-US"/>
        </w:rPr>
        <w:t>x</w:t>
      </w:r>
      <w:r w:rsidR="007F3DC7" w:rsidRPr="000904F1">
        <w:rPr>
          <w:lang w:val="en-US"/>
        </w:rPr>
        <w:t>(</w:t>
      </w:r>
      <w:proofErr w:type="gramEnd"/>
      <w:r w:rsidR="007F3DC7" w:rsidRPr="000904F1">
        <w:rPr>
          <w:lang w:val="en-US"/>
        </w:rPr>
        <w:t>PO</w:t>
      </w:r>
      <w:r w:rsidR="001666F7" w:rsidRPr="001666F7">
        <w:rPr>
          <w:vertAlign w:val="subscript"/>
          <w:lang w:val="en-US"/>
        </w:rPr>
        <w:t>4</w:t>
      </w:r>
      <w:r w:rsidR="007F3DC7" w:rsidRPr="000904F1">
        <w:rPr>
          <w:lang w:val="en-US"/>
        </w:rPr>
        <w:t>)</w:t>
      </w:r>
      <w:r w:rsidR="007F3DC7" w:rsidRPr="005B50CE">
        <w:rPr>
          <w:vertAlign w:val="subscript"/>
          <w:lang w:val="en-US"/>
        </w:rPr>
        <w:t>6-</w:t>
      </w:r>
      <w:r w:rsidR="007F3DC7" w:rsidRPr="005B50CE">
        <w:rPr>
          <w:i/>
          <w:vertAlign w:val="subscript"/>
          <w:lang w:val="en-US"/>
        </w:rPr>
        <w:t>x</w:t>
      </w:r>
      <w:r w:rsidR="007F3DC7" w:rsidRPr="000904F1">
        <w:rPr>
          <w:lang w:val="en-US"/>
        </w:rPr>
        <w:t>(HPO</w:t>
      </w:r>
      <w:r w:rsidR="007F3DC7" w:rsidRPr="005B50CE">
        <w:rPr>
          <w:vertAlign w:val="subscript"/>
          <w:lang w:val="en-US"/>
        </w:rPr>
        <w:t>4</w:t>
      </w:r>
      <w:r w:rsidR="007F3DC7" w:rsidRPr="000904F1">
        <w:rPr>
          <w:lang w:val="en-US"/>
        </w:rPr>
        <w:t>)</w:t>
      </w:r>
      <w:r w:rsidR="007F3DC7" w:rsidRPr="001868CB">
        <w:rPr>
          <w:i/>
          <w:vertAlign w:val="subscript"/>
          <w:lang w:val="en-US"/>
        </w:rPr>
        <w:t>x</w:t>
      </w:r>
      <w:r w:rsidR="007F3DC7" w:rsidRPr="000904F1">
        <w:rPr>
          <w:lang w:val="en-US"/>
        </w:rPr>
        <w:t>(OH)</w:t>
      </w:r>
      <w:r w:rsidR="007F3DC7" w:rsidRPr="001868CB">
        <w:rPr>
          <w:vertAlign w:val="subscript"/>
          <w:lang w:val="en-US"/>
        </w:rPr>
        <w:t>2-</w:t>
      </w:r>
      <w:r w:rsidR="007F3DC7" w:rsidRPr="001868CB">
        <w:rPr>
          <w:i/>
          <w:vertAlign w:val="subscript"/>
          <w:lang w:val="en-US"/>
        </w:rPr>
        <w:t>x</w:t>
      </w:r>
      <w:r w:rsidR="007F3DC7" w:rsidRPr="000904F1">
        <w:rPr>
          <w:lang w:val="en-US"/>
        </w:rPr>
        <w:t>) present as the main mineral of bones and teeth.</w:t>
      </w:r>
      <w:r w:rsidR="007F3DC7">
        <w:rPr>
          <w:lang w:val="en-US"/>
        </w:rPr>
        <w:t xml:space="preserve"> </w:t>
      </w:r>
      <w:r w:rsidRPr="006E6DBC">
        <w:rPr>
          <w:lang w:val="en-GB"/>
        </w:rPr>
        <w:t xml:space="preserve">It is assumed that the </w:t>
      </w:r>
      <w:proofErr w:type="spellStart"/>
      <w:r w:rsidRPr="006E6DBC">
        <w:rPr>
          <w:lang w:val="en-GB"/>
        </w:rPr>
        <w:t>tunable</w:t>
      </w:r>
      <w:proofErr w:type="spellEnd"/>
      <w:r w:rsidRPr="006E6DBC">
        <w:rPr>
          <w:lang w:val="en-GB"/>
        </w:rPr>
        <w:t xml:space="preserve"> morphological and acid-base properties of </w:t>
      </w:r>
      <w:proofErr w:type="spellStart"/>
      <w:r w:rsidRPr="006E6DBC">
        <w:rPr>
          <w:lang w:val="en-GB"/>
        </w:rPr>
        <w:t>HAp</w:t>
      </w:r>
      <w:proofErr w:type="spellEnd"/>
      <w:r w:rsidRPr="006E6DBC">
        <w:rPr>
          <w:lang w:val="en-GB"/>
        </w:rPr>
        <w:t xml:space="preserve"> will help design Ru-based materials of improved efficiency in the catalytic synthesis of ammonia and provide further insights into the fundamental comprehensive understanding of this reaction.</w:t>
      </w:r>
    </w:p>
    <w:p w:rsidR="00923153" w:rsidRPr="006A6784" w:rsidRDefault="006E6DBC" w:rsidP="0068284F">
      <w:pPr>
        <w:pBdr>
          <w:top w:val="single" w:sz="4" w:space="1" w:color="auto"/>
          <w:left w:val="single" w:sz="4" w:space="4" w:color="auto"/>
          <w:bottom w:val="single" w:sz="4" w:space="1" w:color="auto"/>
          <w:right w:val="single" w:sz="4" w:space="4" w:color="auto"/>
        </w:pBdr>
        <w:rPr>
          <w:lang w:val="en-GB"/>
        </w:rPr>
      </w:pPr>
      <w:r w:rsidRPr="006E6DBC">
        <w:rPr>
          <w:lang w:val="en-GB"/>
        </w:rPr>
        <w:lastRenderedPageBreak/>
        <w:t>Ammonia is a key chemical compound for the production of mainly fertilizers,</w:t>
      </w:r>
      <w:r w:rsidR="0095505B">
        <w:rPr>
          <w:lang w:val="en-GB"/>
        </w:rPr>
        <w:fldChar w:fldCharType="begin"/>
      </w:r>
      <w:r w:rsidR="0095505B">
        <w:rPr>
          <w:lang w:val="en-GB"/>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GB"/>
        </w:rPr>
        <w:fldChar w:fldCharType="separate"/>
      </w:r>
      <w:r w:rsidR="0095505B" w:rsidRPr="0095505B">
        <w:rPr>
          <w:noProof/>
          <w:vertAlign w:val="superscript"/>
          <w:lang w:val="en-GB"/>
        </w:rPr>
        <w:t>2</w:t>
      </w:r>
      <w:r w:rsidR="0095505B">
        <w:rPr>
          <w:lang w:val="en-GB"/>
        </w:rPr>
        <w:fldChar w:fldCharType="end"/>
      </w:r>
      <w:r w:rsidRPr="006E6DBC">
        <w:rPr>
          <w:lang w:val="en-GB"/>
        </w:rPr>
        <w:t xml:space="preserve"> which remain of instrumental interest in the feeding of the world’s population, and to a lower extent of explosives and polymers. More recently ammonia has been identified as an energy vector, due to its high energy density and hydrogen content together with the existing storage and transportation infrastructure.</w:t>
      </w:r>
      <w:r w:rsidR="0095505B">
        <w:rPr>
          <w:lang w:val="en-GB"/>
        </w:rPr>
        <w:fldChar w:fldCharType="begin"/>
      </w:r>
      <w:r w:rsidR="0095505B">
        <w:rPr>
          <w:lang w:val="en-GB"/>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GB"/>
        </w:rPr>
        <w:fldChar w:fldCharType="separate"/>
      </w:r>
      <w:r w:rsidR="0095505B" w:rsidRPr="0095505B">
        <w:rPr>
          <w:noProof/>
          <w:vertAlign w:val="superscript"/>
          <w:lang w:val="en-GB"/>
        </w:rPr>
        <w:t>2</w:t>
      </w:r>
      <w:r w:rsidR="0095505B">
        <w:rPr>
          <w:lang w:val="en-GB"/>
        </w:rPr>
        <w:fldChar w:fldCharType="end"/>
      </w:r>
      <w:r w:rsidR="0095505B">
        <w:rPr>
          <w:lang w:val="en-GB"/>
        </w:rPr>
        <w:t xml:space="preserve"> </w:t>
      </w:r>
      <w:r w:rsidRPr="006E6DBC">
        <w:rPr>
          <w:lang w:val="en-GB"/>
        </w:rPr>
        <w:t>NH</w:t>
      </w:r>
      <w:r w:rsidRPr="006E6DBC">
        <w:rPr>
          <w:vertAlign w:val="subscript"/>
          <w:lang w:val="en-GB"/>
        </w:rPr>
        <w:t>3</w:t>
      </w:r>
      <w:r w:rsidRPr="006E6DBC">
        <w:rPr>
          <w:lang w:val="en-GB"/>
        </w:rPr>
        <w:t xml:space="preserve"> could therefore be used as a chemical to store the hydrogen produced by water electrolysis powered by sunlight and wind renewable energies</w:t>
      </w:r>
      <w:r>
        <w:rPr>
          <w:lang w:val="en-GB"/>
        </w:rPr>
        <w:t>.</w:t>
      </w:r>
      <w:r w:rsidR="0095505B">
        <w:rPr>
          <w:lang w:val="en-GB"/>
        </w:rPr>
        <w:fldChar w:fldCharType="begin"/>
      </w:r>
      <w:r w:rsidR="0095505B">
        <w:rPr>
          <w:lang w:val="en-GB"/>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GB"/>
        </w:rPr>
        <w:fldChar w:fldCharType="separate"/>
      </w:r>
      <w:r w:rsidR="0095505B" w:rsidRPr="0095505B">
        <w:rPr>
          <w:noProof/>
          <w:vertAlign w:val="superscript"/>
          <w:lang w:val="en-GB"/>
        </w:rPr>
        <w:t>2</w:t>
      </w:r>
      <w:r w:rsidR="0095505B">
        <w:rPr>
          <w:lang w:val="en-GB"/>
        </w:rPr>
        <w:fldChar w:fldCharType="end"/>
      </w:r>
    </w:p>
    <w:p w:rsidR="00923153" w:rsidRPr="006A6784" w:rsidRDefault="0073282C" w:rsidP="0068284F">
      <w:pPr>
        <w:pBdr>
          <w:top w:val="single" w:sz="4" w:space="1" w:color="auto"/>
          <w:left w:val="single" w:sz="4" w:space="4" w:color="auto"/>
          <w:bottom w:val="single" w:sz="4" w:space="1" w:color="auto"/>
          <w:right w:val="single" w:sz="4" w:space="4" w:color="auto"/>
        </w:pBdr>
        <w:rPr>
          <w:lang w:val="en-US"/>
        </w:rPr>
      </w:pPr>
      <w:r w:rsidRPr="0073282C">
        <w:rPr>
          <w:lang w:val="en-US"/>
        </w:rPr>
        <w:t xml:space="preserve">Early 70s, it was found that ammonia synthesis could be </w:t>
      </w:r>
      <w:r w:rsidR="00D962BD" w:rsidRPr="0073282C">
        <w:rPr>
          <w:lang w:val="en-US"/>
        </w:rPr>
        <w:t>catalyzed</w:t>
      </w:r>
      <w:r w:rsidRPr="0073282C">
        <w:rPr>
          <w:lang w:val="en-US"/>
        </w:rPr>
        <w:t xml:space="preserve"> more effectively than with the Fe-based catalyst</w:t>
      </w:r>
      <w:r w:rsidR="00AA3BEA">
        <w:rPr>
          <w:lang w:val="en-US"/>
        </w:rPr>
        <w:t>s</w:t>
      </w:r>
      <w:r w:rsidRPr="0073282C">
        <w:rPr>
          <w:lang w:val="en-US"/>
        </w:rPr>
        <w:t>, i.e. at lower temperatures and pressures, by promoted Ru materials supported on activated carbons.</w:t>
      </w:r>
      <w:r w:rsidR="0095505B">
        <w:rPr>
          <w:lang w:val="en-US"/>
        </w:rPr>
        <w:fldChar w:fldCharType="begin"/>
      </w:r>
      <w:r w:rsidR="0095505B">
        <w:rPr>
          <w:lang w:val="en-US"/>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US"/>
        </w:rPr>
        <w:fldChar w:fldCharType="separate"/>
      </w:r>
      <w:r w:rsidR="0095505B" w:rsidRPr="0095505B">
        <w:rPr>
          <w:noProof/>
          <w:vertAlign w:val="superscript"/>
          <w:lang w:val="en-US"/>
        </w:rPr>
        <w:t>2</w:t>
      </w:r>
      <w:r w:rsidR="0095505B">
        <w:rPr>
          <w:lang w:val="en-US"/>
        </w:rPr>
        <w:fldChar w:fldCharType="end"/>
      </w:r>
      <w:r w:rsidR="0095505B">
        <w:rPr>
          <w:lang w:val="en-US"/>
        </w:rPr>
        <w:t xml:space="preserve"> </w:t>
      </w:r>
      <w:r w:rsidRPr="0073282C">
        <w:rPr>
          <w:lang w:val="en-US"/>
        </w:rPr>
        <w:t xml:space="preserve">These catalysts not only suffered from hydrogen poisoning due to its strong adsorption onto the Ru nanoparticles but also from a burying/sintering of the Ru nanoparticles into/onto the activated carbons due to the occurrence of the </w:t>
      </w:r>
      <w:proofErr w:type="spellStart"/>
      <w:r w:rsidRPr="0073282C">
        <w:rPr>
          <w:lang w:val="en-US"/>
        </w:rPr>
        <w:t>methanation</w:t>
      </w:r>
      <w:proofErr w:type="spellEnd"/>
      <w:r w:rsidRPr="0073282C">
        <w:rPr>
          <w:lang w:val="en-US"/>
        </w:rPr>
        <w:t xml:space="preserve"> reaction (</w:t>
      </w:r>
      <w:proofErr w:type="spellStart"/>
      <w:r w:rsidRPr="0073282C">
        <w:rPr>
          <w:lang w:val="en-US"/>
        </w:rPr>
        <w:t>C</w:t>
      </w:r>
      <w:r w:rsidRPr="0095505B">
        <w:rPr>
          <w:vertAlign w:val="subscript"/>
          <w:lang w:val="en-US"/>
        </w:rPr>
        <w:t>support</w:t>
      </w:r>
      <w:proofErr w:type="spellEnd"/>
      <w:r w:rsidRPr="0073282C">
        <w:rPr>
          <w:lang w:val="en-US"/>
        </w:rPr>
        <w:t xml:space="preserve"> + 2 H</w:t>
      </w:r>
      <w:r w:rsidRPr="005B50CE">
        <w:rPr>
          <w:vertAlign w:val="subscript"/>
          <w:lang w:val="en-US"/>
        </w:rPr>
        <w:t>2</w:t>
      </w:r>
      <w:r w:rsidRPr="0073282C">
        <w:rPr>
          <w:lang w:val="en-US"/>
        </w:rPr>
        <w:t xml:space="preserve"> = CH</w:t>
      </w:r>
      <w:r w:rsidRPr="005B50CE">
        <w:rPr>
          <w:vertAlign w:val="subscript"/>
          <w:lang w:val="en-US"/>
        </w:rPr>
        <w:t>4</w:t>
      </w:r>
      <w:r w:rsidRPr="0073282C">
        <w:rPr>
          <w:lang w:val="en-US"/>
        </w:rPr>
        <w:t>) at the interface between the carbon support and the Ru nanoparticles.</w:t>
      </w:r>
      <w:r w:rsidR="0095505B">
        <w:rPr>
          <w:lang w:val="en-US"/>
        </w:rPr>
        <w:fldChar w:fldCharType="begin"/>
      </w:r>
      <w:r w:rsidR="0095505B">
        <w:rPr>
          <w:lang w:val="en-US"/>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US"/>
        </w:rPr>
        <w:fldChar w:fldCharType="separate"/>
      </w:r>
      <w:r w:rsidR="0095505B" w:rsidRPr="0095505B">
        <w:rPr>
          <w:noProof/>
          <w:vertAlign w:val="superscript"/>
          <w:lang w:val="en-US"/>
        </w:rPr>
        <w:t>2</w:t>
      </w:r>
      <w:r w:rsidR="0095505B">
        <w:rPr>
          <w:lang w:val="en-US"/>
        </w:rPr>
        <w:fldChar w:fldCharType="end"/>
      </w:r>
      <w:r w:rsidRPr="0073282C">
        <w:rPr>
          <w:lang w:val="en-US"/>
        </w:rPr>
        <w:t xml:space="preserve"> The latter drawback led to the study of oxide-supported Ru catalysts. Overall, it was concluded in this field that the catalytic performance of the Ru catalysts was strongly dependent on the size of the Ru nanoparticles (structure-sensitivity concept) although this was the subject of controversy, and on the basicity of the promoters and/or support.</w:t>
      </w:r>
      <w:r w:rsidR="0095505B">
        <w:rPr>
          <w:lang w:val="en-US"/>
        </w:rPr>
        <w:fldChar w:fldCharType="begin"/>
      </w:r>
      <w:r w:rsidR="0095505B">
        <w:rPr>
          <w:lang w:val="en-US"/>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95505B">
        <w:rPr>
          <w:lang w:val="en-US"/>
        </w:rPr>
        <w:fldChar w:fldCharType="separate"/>
      </w:r>
      <w:r w:rsidR="0095505B" w:rsidRPr="0095505B">
        <w:rPr>
          <w:noProof/>
          <w:vertAlign w:val="superscript"/>
          <w:lang w:val="en-US"/>
        </w:rPr>
        <w:t>2</w:t>
      </w:r>
      <w:r w:rsidR="0095505B">
        <w:rPr>
          <w:lang w:val="en-US"/>
        </w:rPr>
        <w:fldChar w:fldCharType="end"/>
      </w:r>
      <w:r w:rsidR="0095505B">
        <w:rPr>
          <w:lang w:val="en-US"/>
        </w:rPr>
        <w:t xml:space="preserve"> </w:t>
      </w:r>
      <w:r w:rsidRPr="0073282C">
        <w:rPr>
          <w:lang w:val="en-US"/>
        </w:rPr>
        <w:t>As the rate-determining step of the ammonia synthesis catalytic reaction has been claimed to be the dissociation of N</w:t>
      </w:r>
      <w:r w:rsidRPr="005B50CE">
        <w:rPr>
          <w:vertAlign w:val="subscript"/>
          <w:lang w:val="en-US"/>
        </w:rPr>
        <w:t>2</w:t>
      </w:r>
      <w:r w:rsidRPr="0073282C">
        <w:rPr>
          <w:lang w:val="en-US"/>
        </w:rPr>
        <w:t>,</w:t>
      </w:r>
      <w:r w:rsidR="00DD15B0">
        <w:rPr>
          <w:lang w:val="en-US"/>
        </w:rPr>
        <w:fldChar w:fldCharType="begin"/>
      </w:r>
      <w:r w:rsidR="00DD15B0">
        <w:rPr>
          <w:lang w:val="en-US"/>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DD15B0">
        <w:rPr>
          <w:lang w:val="en-US"/>
        </w:rPr>
        <w:fldChar w:fldCharType="separate"/>
      </w:r>
      <w:r w:rsidR="00DD15B0" w:rsidRPr="00DD15B0">
        <w:rPr>
          <w:noProof/>
          <w:vertAlign w:val="superscript"/>
          <w:lang w:val="en-US"/>
        </w:rPr>
        <w:t>2</w:t>
      </w:r>
      <w:r w:rsidR="00DD15B0">
        <w:rPr>
          <w:lang w:val="en-US"/>
        </w:rPr>
        <w:fldChar w:fldCharType="end"/>
      </w:r>
      <w:r w:rsidRPr="0073282C">
        <w:rPr>
          <w:lang w:val="en-US"/>
        </w:rPr>
        <w:t xml:space="preserve"> an increase in the basicity of the promoters and/or support should result in an increase in the electron density of the Ru nanoparticles and the electron transfer from these nanoparticles to the </w:t>
      </w:r>
      <w:r w:rsidRPr="001868CB">
        <w:rPr>
          <w:rFonts w:ascii="Symbol" w:hAnsi="Symbol"/>
          <w:lang w:val="en-US"/>
        </w:rPr>
        <w:t></w:t>
      </w:r>
      <w:r w:rsidRPr="0073282C">
        <w:rPr>
          <w:lang w:val="en-US"/>
        </w:rPr>
        <w:t xml:space="preserve"> anti-bonding orbital of N</w:t>
      </w:r>
      <w:r w:rsidRPr="0052744E">
        <w:rPr>
          <w:vertAlign w:val="subscript"/>
          <w:lang w:val="en-US"/>
        </w:rPr>
        <w:t>2</w:t>
      </w:r>
      <w:r w:rsidRPr="0073282C">
        <w:rPr>
          <w:lang w:val="en-US"/>
        </w:rPr>
        <w:t xml:space="preserve">, which in turn is supposed to be </w:t>
      </w:r>
      <w:r w:rsidR="0052744E" w:rsidRPr="0073282C">
        <w:rPr>
          <w:lang w:val="en-US"/>
        </w:rPr>
        <w:t>favoring</w:t>
      </w:r>
      <w:r w:rsidRPr="0073282C">
        <w:rPr>
          <w:lang w:val="en-US"/>
        </w:rPr>
        <w:t xml:space="preserve"> the dissociation of N</w:t>
      </w:r>
      <w:r w:rsidRPr="005B50CE">
        <w:rPr>
          <w:vertAlign w:val="subscript"/>
          <w:lang w:val="en-US"/>
        </w:rPr>
        <w:t>2</w:t>
      </w:r>
      <w:r w:rsidRPr="0073282C">
        <w:rPr>
          <w:lang w:val="en-US"/>
        </w:rPr>
        <w:t>.</w:t>
      </w:r>
      <w:r w:rsidR="00ED263B">
        <w:rPr>
          <w:lang w:val="en-US"/>
        </w:rPr>
        <w:fldChar w:fldCharType="begin"/>
      </w:r>
      <w:r w:rsidR="00ED263B">
        <w:rPr>
          <w:lang w:val="en-US"/>
        </w:rPr>
        <w:instrText xml:space="preserve"> ADDIN EN.CITE &lt;EndNote&gt;&lt;Cite&gt;&lt;Author&gt;Sato&lt;/Author&gt;&lt;Year&gt;2021&lt;/Year&gt;&lt;RecNum&gt;1&lt;/RecNum&gt;&lt;DisplayText&gt;&lt;style face="superscript"&gt;2&lt;/style&gt;&lt;/DisplayText&gt;&lt;record&gt;&lt;rec-number&gt;1&lt;/rec-number&gt;&lt;foreign-keys&gt;&lt;key app="EN" db-id="es029xzp7pwsrxe5dxaxtzdgpeep2vdf2z0p" timestamp="1634538434"&gt;1&lt;/key&gt;&lt;/foreign-keys&gt;&lt;ref-type name="Journal Article"&gt;17&lt;/ref-type&gt;&lt;contributors&gt;&lt;authors&gt;&lt;author&gt;Sato, Katsutoshi&lt;/author&gt;&lt;author&gt;Nagaoka, Katsutoshi&lt;/author&gt;&lt;/authors&gt;&lt;/contributors&gt;&lt;titles&gt;&lt;title&gt;Boosting Ammonia Synthesis Under Mild Reaction Conditions by Precise Control of the Basic Oxide–Ru Interface&lt;/title&gt;&lt;secondary-title&gt;Chem. Lett.&lt;/secondary-title&gt;&lt;/titles&gt;&lt;periodical&gt;&lt;full-title&gt;Chem. Lett.&lt;/full-title&gt;&lt;/periodical&gt;&lt;pages&gt;687-696. https://doi.org/10.1246/cl.200855&lt;/pages&gt;&lt;volume&gt;50&lt;/volume&gt;&lt;number&gt;4&lt;/number&gt;&lt;dates&gt;&lt;year&gt;2021&lt;/year&gt;&lt;/dates&gt;&lt;isbn&gt;0366-7022&lt;/isbn&gt;&lt;urls&gt;&lt;/urls&gt;&lt;/record&gt;&lt;/Cite&gt;&lt;/EndNote&gt;</w:instrText>
      </w:r>
      <w:r w:rsidR="00ED263B">
        <w:rPr>
          <w:lang w:val="en-US"/>
        </w:rPr>
        <w:fldChar w:fldCharType="separate"/>
      </w:r>
      <w:r w:rsidR="00ED263B" w:rsidRPr="00ED263B">
        <w:rPr>
          <w:noProof/>
          <w:vertAlign w:val="superscript"/>
          <w:lang w:val="en-US"/>
        </w:rPr>
        <w:t>2</w:t>
      </w:r>
      <w:r w:rsidR="00ED263B">
        <w:rPr>
          <w:lang w:val="en-US"/>
        </w:rPr>
        <w:fldChar w:fldCharType="end"/>
      </w:r>
    </w:p>
    <w:p w:rsidR="00923153" w:rsidRPr="006A6784" w:rsidRDefault="002C09AB" w:rsidP="0068284F">
      <w:pPr>
        <w:pBdr>
          <w:top w:val="single" w:sz="4" w:space="1" w:color="auto"/>
          <w:left w:val="single" w:sz="4" w:space="4" w:color="auto"/>
          <w:bottom w:val="single" w:sz="4" w:space="1" w:color="auto"/>
          <w:right w:val="single" w:sz="4" w:space="4" w:color="auto"/>
        </w:pBdr>
        <w:rPr>
          <w:lang w:val="en-US"/>
        </w:rPr>
      </w:pPr>
      <w:r w:rsidRPr="002C09AB">
        <w:rPr>
          <w:lang w:val="en-US"/>
        </w:rPr>
        <w:t xml:space="preserve">The synthesis of the materials of interest for the project will start with the investigation of the influence of the basicity of the </w:t>
      </w:r>
      <w:proofErr w:type="spellStart"/>
      <w:r w:rsidRPr="002C09AB">
        <w:rPr>
          <w:lang w:val="en-US"/>
        </w:rPr>
        <w:t>HAp</w:t>
      </w:r>
      <w:proofErr w:type="spellEnd"/>
      <w:r w:rsidRPr="002C09AB">
        <w:rPr>
          <w:lang w:val="en-US"/>
        </w:rPr>
        <w:t xml:space="preserve"> support (by varying the Ca/P ratio) o</w:t>
      </w:r>
      <w:r w:rsidR="009B624F">
        <w:rPr>
          <w:lang w:val="en-US"/>
        </w:rPr>
        <w:t>f</w:t>
      </w:r>
      <w:r w:rsidRPr="002C09AB">
        <w:rPr>
          <w:lang w:val="en-US"/>
        </w:rPr>
        <w:t xml:space="preserve"> Ru nanoparticles for the catalytic performance in ammonia synthesis. </w:t>
      </w:r>
      <w:r w:rsidR="00C9333F">
        <w:rPr>
          <w:lang w:val="en-US"/>
        </w:rPr>
        <w:t>A</w:t>
      </w:r>
      <w:r w:rsidRPr="002C09AB">
        <w:rPr>
          <w:lang w:val="en-US"/>
        </w:rPr>
        <w:t xml:space="preserve"> rod-like morphology</w:t>
      </w:r>
      <w:r w:rsidR="00C9333F">
        <w:rPr>
          <w:lang w:val="en-US"/>
        </w:rPr>
        <w:fldChar w:fldCharType="begin"/>
      </w:r>
      <w:r w:rsidR="00C9333F">
        <w:rPr>
          <w:lang w:val="en-US"/>
        </w:rPr>
        <w:instrText xml:space="preserve"> ADDIN EN.CITE &lt;EndNote&gt;&lt;Cite&gt;&lt;Author&gt;Reynaud&lt;/Author&gt;&lt;Year&gt;2022&lt;/Year&gt;&lt;RecNum&gt;19&lt;/RecNum&gt;&lt;DisplayText&gt;&lt;style face="superscript"&gt;3&lt;/style&gt;&lt;/DisplayText&gt;&lt;record&gt;&lt;rec-number&gt;19&lt;/rec-number&gt;&lt;foreign-keys&gt;&lt;key app="EN" db-id="es029xzp7pwsrxe5dxaxtzdgpeep2vdf2z0p" timestamp="1647418958"&gt;19&lt;/key&gt;&lt;/foreign-keys&gt;&lt;ref-type name="Journal Article"&gt;17&lt;/ref-type&gt;&lt;contributors&gt;&lt;authors&gt;&lt;author&gt;Reynaud, C.&lt;/author&gt;&lt;author&gt;Thomas, C.&lt;/author&gt;&lt;author&gt;Costentin, G.&lt;/author&gt;&lt;/authors&gt;&lt;/contributors&gt;&lt;titles&gt;&lt;title&gt;On the Comprehensive Precipitation of Hydroxyapatites Unraveled by a Combined Kinetic–Thermodynamic Approach&lt;/title&gt;&lt;secondary-title&gt;Inorg. Chem.&lt;/secondary-title&gt;&lt;/titles&gt;&lt;periodical&gt;&lt;full-title&gt;Inorg. Chem.&lt;/full-title&gt;&lt;/periodical&gt;&lt;pages&gt;3296-3308. https://doi.org/10.1021/acs.inorgchem.1c03884&lt;/pages&gt;&lt;volume&gt;61&lt;/volume&gt;&lt;number&gt;7&lt;/number&gt;&lt;dates&gt;&lt;year&gt;2022&lt;/year&gt;&lt;/dates&gt;&lt;isbn&gt;0020-1669&lt;/isbn&gt;&lt;urls&gt;&lt;/urls&gt;&lt;/record&gt;&lt;/Cite&gt;&lt;/EndNote&gt;</w:instrText>
      </w:r>
      <w:r w:rsidR="00C9333F">
        <w:rPr>
          <w:lang w:val="en-US"/>
        </w:rPr>
        <w:fldChar w:fldCharType="separate"/>
      </w:r>
      <w:r w:rsidR="00C9333F" w:rsidRPr="009E4AA6">
        <w:rPr>
          <w:noProof/>
          <w:vertAlign w:val="superscript"/>
          <w:lang w:val="en-US"/>
        </w:rPr>
        <w:t>3</w:t>
      </w:r>
      <w:r w:rsidR="00C9333F">
        <w:rPr>
          <w:lang w:val="en-US"/>
        </w:rPr>
        <w:fldChar w:fldCharType="end"/>
      </w:r>
      <w:r w:rsidRPr="002C09AB">
        <w:rPr>
          <w:lang w:val="en-US"/>
        </w:rPr>
        <w:t xml:space="preserve"> will be targeted with a specific surface area of about 40 m</w:t>
      </w:r>
      <w:r w:rsidRPr="00C9333F">
        <w:rPr>
          <w:vertAlign w:val="superscript"/>
          <w:lang w:val="en-US"/>
        </w:rPr>
        <w:t>2</w:t>
      </w:r>
      <w:r w:rsidRPr="002C09AB">
        <w:rPr>
          <w:lang w:val="en-US"/>
        </w:rPr>
        <w:t xml:space="preserve">/g and the Ca/P ratio will be varied by changing the pH of the reaction medium between 6.5 and 10.0 (6.5, 8.0, 9.0, 10.0) at 80 °C. At pH 6.5, the synthesis will be performed with the introduction of the Ca solution into the P solution (Ca </w:t>
      </w:r>
      <w:r w:rsidRPr="009E4AA6">
        <w:rPr>
          <w:rFonts w:ascii="Wingdings" w:hAnsi="Wingdings"/>
          <w:lang w:val="en-US"/>
        </w:rPr>
        <w:t></w:t>
      </w:r>
      <w:r w:rsidRPr="002C09AB">
        <w:rPr>
          <w:lang w:val="en-US"/>
        </w:rPr>
        <w:t xml:space="preserve"> P route) at 80 °C (Ca/P = 1.53), whereas at pH 9.0 the </w:t>
      </w:r>
      <w:proofErr w:type="spellStart"/>
      <w:r w:rsidRPr="002C09AB">
        <w:rPr>
          <w:lang w:val="en-US"/>
        </w:rPr>
        <w:t>P</w:t>
      </w:r>
      <w:r w:rsidRPr="009E4AA6">
        <w:rPr>
          <w:rFonts w:ascii="Wingdings" w:hAnsi="Wingdings"/>
          <w:lang w:val="en-US"/>
        </w:rPr>
        <w:t></w:t>
      </w:r>
      <w:r w:rsidRPr="002C09AB">
        <w:rPr>
          <w:lang w:val="en-US"/>
        </w:rPr>
        <w:t>Ca</w:t>
      </w:r>
      <w:proofErr w:type="spellEnd"/>
      <w:r w:rsidRPr="002C09AB">
        <w:rPr>
          <w:lang w:val="en-US"/>
        </w:rPr>
        <w:t xml:space="preserve"> route will be preferred (Ca/P = 1.71).</w:t>
      </w:r>
      <w:r w:rsidR="009E4AA6">
        <w:rPr>
          <w:lang w:val="en-US"/>
        </w:rPr>
        <w:fldChar w:fldCharType="begin"/>
      </w:r>
      <w:r w:rsidR="009E4AA6">
        <w:rPr>
          <w:lang w:val="en-US"/>
        </w:rPr>
        <w:instrText xml:space="preserve"> ADDIN EN.CITE &lt;EndNote&gt;&lt;Cite&gt;&lt;Author&gt;Reynaud&lt;/Author&gt;&lt;Year&gt;2021&lt;/Year&gt;&lt;RecNum&gt;6&lt;/RecNum&gt;&lt;DisplayText&gt;&lt;style face="superscript"&gt;4&lt;/style&gt;&lt;/DisplayText&gt;&lt;record&gt;&lt;rec-number&gt;6&lt;/rec-number&gt;&lt;foreign-keys&gt;&lt;key app="EN" db-id="pxszdtez29rta7etdx15asp5022sp9ed9xer" timestamp="1634828976"&gt;6&lt;/key&gt;&lt;/foreign-keys&gt;&lt;ref-type name="Journal Article"&gt;17&lt;/ref-type&gt;&lt;contributors&gt;&lt;authors&gt;&lt;author&gt;Reynaud, C.&lt;/author&gt;&lt;author&gt;Thomas, C.&lt;/author&gt;&lt;author&gt;Casale, S.&lt;/author&gt;&lt;author&gt;Nowak, S.&lt;/author&gt;&lt;author&gt;Costentin, G.&lt;/author&gt;&lt;/authors&gt;&lt;/contributors&gt;&lt;titles&gt;&lt;title&gt;Development of a Thermodynamic Approach to Assist the Control of the Precipitation of Hydroxyapatites and Associated Calcium Phosphates in Open Systems&lt;/title&gt;&lt;secondary-title&gt;CrystEngComm&lt;/secondary-title&gt;&lt;/titles&gt;&lt;periodical&gt;&lt;full-title&gt;CrystEngComm&lt;/full-title&gt;&lt;/periodical&gt;&lt;pages&gt;4857-4870. https://doi.org/10.1039/D1CE00482D&lt;/pages&gt;&lt;volume&gt;23&lt;/volume&gt;&lt;number&gt;27&lt;/number&gt;&lt;dates&gt;&lt;year&gt;2021&lt;/year&gt;&lt;/dates&gt;&lt;urls&gt;&lt;/urls&gt;&lt;/record&gt;&lt;/Cite&gt;&lt;/EndNote&gt;</w:instrText>
      </w:r>
      <w:r w:rsidR="009E4AA6">
        <w:rPr>
          <w:lang w:val="en-US"/>
        </w:rPr>
        <w:fldChar w:fldCharType="separate"/>
      </w:r>
      <w:r w:rsidR="009E4AA6" w:rsidRPr="009E4AA6">
        <w:rPr>
          <w:noProof/>
          <w:vertAlign w:val="superscript"/>
          <w:lang w:val="en-US"/>
        </w:rPr>
        <w:t>4</w:t>
      </w:r>
      <w:r w:rsidR="009E4AA6">
        <w:rPr>
          <w:lang w:val="en-US"/>
        </w:rPr>
        <w:fldChar w:fldCharType="end"/>
      </w:r>
      <w:r w:rsidRPr="002C09AB">
        <w:rPr>
          <w:lang w:val="en-US"/>
        </w:rPr>
        <w:t xml:space="preserve"> The syntheses performed at pH 8.0 and 10.0 will be done via the </w:t>
      </w:r>
      <w:proofErr w:type="spellStart"/>
      <w:r w:rsidRPr="002C09AB">
        <w:rPr>
          <w:lang w:val="en-US"/>
        </w:rPr>
        <w:t>P</w:t>
      </w:r>
      <w:r w:rsidRPr="009E4AA6">
        <w:rPr>
          <w:rFonts w:ascii="Wingdings" w:hAnsi="Wingdings"/>
          <w:lang w:val="en-US"/>
        </w:rPr>
        <w:t></w:t>
      </w:r>
      <w:r w:rsidRPr="002C09AB">
        <w:rPr>
          <w:lang w:val="en-US"/>
        </w:rPr>
        <w:t>Ca</w:t>
      </w:r>
      <w:proofErr w:type="spellEnd"/>
      <w:r w:rsidRPr="002C09AB">
        <w:rPr>
          <w:lang w:val="en-US"/>
        </w:rPr>
        <w:t xml:space="preserve"> route. The materials will be calcined </w:t>
      </w:r>
      <w:r w:rsidR="00030015">
        <w:rPr>
          <w:lang w:val="en-US"/>
        </w:rPr>
        <w:t>at</w:t>
      </w:r>
      <w:r w:rsidRPr="002C09AB">
        <w:rPr>
          <w:lang w:val="en-US"/>
        </w:rPr>
        <w:t xml:space="preserve"> 600 °C for 2 h under ambient air in a muffle furnace.</w:t>
      </w:r>
      <w:r w:rsidR="009E4AA6">
        <w:rPr>
          <w:lang w:val="en-US"/>
        </w:rPr>
        <w:t xml:space="preserve"> </w:t>
      </w:r>
      <w:r w:rsidR="002C2DDE" w:rsidRPr="002C2DDE">
        <w:rPr>
          <w:lang w:val="en-US"/>
        </w:rPr>
        <w:t xml:space="preserve">Ru </w:t>
      </w:r>
      <w:r w:rsidR="002C2DDE">
        <w:rPr>
          <w:lang w:val="en-US"/>
        </w:rPr>
        <w:t xml:space="preserve">(2 </w:t>
      </w:r>
      <w:proofErr w:type="spellStart"/>
      <w:proofErr w:type="gramStart"/>
      <w:r w:rsidR="002C2DDE">
        <w:rPr>
          <w:lang w:val="en-US"/>
        </w:rPr>
        <w:t>wt</w:t>
      </w:r>
      <w:proofErr w:type="spellEnd"/>
      <w:r w:rsidR="002C2DDE">
        <w:rPr>
          <w:lang w:val="en-US"/>
        </w:rPr>
        <w:t>%</w:t>
      </w:r>
      <w:proofErr w:type="gramEnd"/>
      <w:r w:rsidR="002C2DDE">
        <w:rPr>
          <w:lang w:val="en-US"/>
        </w:rPr>
        <w:t xml:space="preserve">) </w:t>
      </w:r>
      <w:r w:rsidR="002C2DDE" w:rsidRPr="002C2DDE">
        <w:rPr>
          <w:lang w:val="en-US"/>
        </w:rPr>
        <w:t xml:space="preserve">will be deposited on the </w:t>
      </w:r>
      <w:proofErr w:type="spellStart"/>
      <w:r w:rsidR="002C2DDE" w:rsidRPr="002C2DDE">
        <w:rPr>
          <w:lang w:val="en-US"/>
        </w:rPr>
        <w:t>HAp</w:t>
      </w:r>
      <w:proofErr w:type="spellEnd"/>
      <w:r w:rsidR="002C2DDE" w:rsidRPr="002C2DDE">
        <w:rPr>
          <w:lang w:val="en-US"/>
        </w:rPr>
        <w:t xml:space="preserve"> supports by both dry and excess aqueous solution impregnations of Ru(NO</w:t>
      </w:r>
      <w:r w:rsidR="002C2DDE" w:rsidRPr="002C2DDE">
        <w:rPr>
          <w:vertAlign w:val="subscript"/>
          <w:lang w:val="en-US"/>
        </w:rPr>
        <w:t>3</w:t>
      </w:r>
      <w:r w:rsidR="002C2DDE" w:rsidRPr="002C2DDE">
        <w:rPr>
          <w:lang w:val="en-US"/>
        </w:rPr>
        <w:t>)</w:t>
      </w:r>
      <w:r w:rsidR="002C2DDE" w:rsidRPr="002C2DDE">
        <w:rPr>
          <w:vertAlign w:val="subscript"/>
          <w:lang w:val="en-US"/>
        </w:rPr>
        <w:t>3</w:t>
      </w:r>
      <w:r w:rsidR="002C2DDE" w:rsidRPr="002C2DDE">
        <w:rPr>
          <w:lang w:val="en-US"/>
        </w:rPr>
        <w:t>(NO) and RuCl</w:t>
      </w:r>
      <w:r w:rsidR="002C2DDE" w:rsidRPr="002C2DDE">
        <w:rPr>
          <w:vertAlign w:val="subscript"/>
          <w:lang w:val="en-US"/>
        </w:rPr>
        <w:t>3</w:t>
      </w:r>
      <w:r w:rsidR="002C2DDE" w:rsidRPr="002C2DDE">
        <w:rPr>
          <w:lang w:val="en-US"/>
        </w:rPr>
        <w:t xml:space="preserve"> precursors. In the case of the preparation of the samples with an excess of solution, the pH of the medium will be set to a pH close to the point of zero charge of the supports to avoid their dissolution-reprecipitation.</w:t>
      </w:r>
      <w:r w:rsidR="002C2DDE">
        <w:rPr>
          <w:lang w:val="en-US"/>
        </w:rPr>
        <w:fldChar w:fldCharType="begin"/>
      </w:r>
      <w:r w:rsidR="002C2DDE">
        <w:rPr>
          <w:lang w:val="en-US"/>
        </w:rPr>
        <w:instrText xml:space="preserve"> ADDIN EN.CITE &lt;EndNote&gt;&lt;Cite&gt;&lt;Author&gt;Reynaud&lt;/Author&gt;&lt;Year&gt;2021&lt;/Year&gt;&lt;RecNum&gt;6&lt;/RecNum&gt;&lt;DisplayText&gt;&lt;style face="superscript"&gt;4&lt;/style&gt;&lt;/DisplayText&gt;&lt;record&gt;&lt;rec-number&gt;6&lt;/rec-number&gt;&lt;foreign-keys&gt;&lt;key app="EN" db-id="pxszdtez29rta7etdx15asp5022sp9ed9xer" timestamp="1634828976"&gt;6&lt;/key&gt;&lt;/foreign-keys&gt;&lt;ref-type name="Journal Article"&gt;17&lt;/ref-type&gt;&lt;contributors&gt;&lt;authors&gt;&lt;author&gt;Reynaud, C.&lt;/author&gt;&lt;author&gt;Thomas, C.&lt;/author&gt;&lt;author&gt;Casale, S.&lt;/author&gt;&lt;author&gt;Nowak, S.&lt;/author&gt;&lt;author&gt;Costentin, G.&lt;/author&gt;&lt;/authors&gt;&lt;/contributors&gt;&lt;titles&gt;&lt;title&gt;Development of a Thermodynamic Approach to Assist the Control of the Precipitation of Hydroxyapatites and Associated Calcium Phosphates in Open Systems&lt;/title&gt;&lt;secondary-title&gt;CrystEngComm&lt;/secondary-title&gt;&lt;/titles&gt;&lt;periodical&gt;&lt;full-title&gt;CrystEngComm&lt;/full-title&gt;&lt;/periodical&gt;&lt;pages&gt;4857-4870. https://doi.org/10.1039/D1CE00482D&lt;/pages&gt;&lt;volume&gt;23&lt;/volume&gt;&lt;number&gt;27&lt;/number&gt;&lt;dates&gt;&lt;year&gt;2021&lt;/year&gt;&lt;/dates&gt;&lt;urls&gt;&lt;/urls&gt;&lt;/record&gt;&lt;/Cite&gt;&lt;/EndNote&gt;</w:instrText>
      </w:r>
      <w:r w:rsidR="002C2DDE">
        <w:rPr>
          <w:lang w:val="en-US"/>
        </w:rPr>
        <w:fldChar w:fldCharType="separate"/>
      </w:r>
      <w:r w:rsidR="002C2DDE" w:rsidRPr="002C2DDE">
        <w:rPr>
          <w:noProof/>
          <w:vertAlign w:val="superscript"/>
          <w:lang w:val="en-US"/>
        </w:rPr>
        <w:t>4</w:t>
      </w:r>
      <w:r w:rsidR="002C2DDE">
        <w:rPr>
          <w:lang w:val="en-US"/>
        </w:rPr>
        <w:fldChar w:fldCharType="end"/>
      </w:r>
      <w:r w:rsidR="002C2DDE" w:rsidRPr="002C2DDE">
        <w:rPr>
          <w:lang w:val="en-US"/>
        </w:rPr>
        <w:t xml:space="preserve"> After drying in air at 120 °C, the samples will be reduced under H</w:t>
      </w:r>
      <w:r w:rsidR="002C2DDE" w:rsidRPr="002C2DDE">
        <w:rPr>
          <w:vertAlign w:val="subscript"/>
          <w:lang w:val="en-US"/>
        </w:rPr>
        <w:t>2</w:t>
      </w:r>
      <w:r w:rsidR="002C2DDE" w:rsidRPr="002C2DDE">
        <w:rPr>
          <w:lang w:val="en-US"/>
        </w:rPr>
        <w:t xml:space="preserve"> for 2 h at 500 °C.</w:t>
      </w:r>
      <w:r w:rsidR="002C2DDE">
        <w:rPr>
          <w:lang w:val="en-US"/>
        </w:rPr>
        <w:t xml:space="preserve"> The loading of Ru will eventually be varied on the most promising </w:t>
      </w:r>
      <w:proofErr w:type="spellStart"/>
      <w:r w:rsidR="002C2DDE">
        <w:rPr>
          <w:lang w:val="en-US"/>
        </w:rPr>
        <w:t>HAp</w:t>
      </w:r>
      <w:proofErr w:type="spellEnd"/>
      <w:r w:rsidR="002C2DDE">
        <w:rPr>
          <w:lang w:val="en-US"/>
        </w:rPr>
        <w:t xml:space="preserve"> support. The samples will be characterized by various techniques (see below) and their catalytic performance evaluated in the ammonia synthesis catalytic reaction.</w:t>
      </w:r>
      <w:r w:rsidR="0025166F">
        <w:rPr>
          <w:lang w:val="en-US"/>
        </w:rPr>
        <w:t xml:space="preserve"> </w:t>
      </w:r>
      <w:r w:rsidR="0025166F" w:rsidRPr="00B36DD1">
        <w:rPr>
          <w:b/>
          <w:i/>
          <w:lang w:val="en-US"/>
        </w:rPr>
        <w:t xml:space="preserve">This </w:t>
      </w:r>
      <w:r w:rsidR="00E9216D" w:rsidRPr="00B36DD1">
        <w:rPr>
          <w:b/>
          <w:i/>
          <w:lang w:val="en-US"/>
        </w:rPr>
        <w:t>proposal</w:t>
      </w:r>
      <w:r w:rsidR="0025166F" w:rsidRPr="00B36DD1">
        <w:rPr>
          <w:b/>
          <w:i/>
          <w:lang w:val="en-US"/>
        </w:rPr>
        <w:t xml:space="preserve"> is </w:t>
      </w:r>
      <w:r w:rsidR="00E9216D" w:rsidRPr="00B36DD1">
        <w:rPr>
          <w:b/>
          <w:i/>
          <w:lang w:val="en-US"/>
        </w:rPr>
        <w:t>part of the H2CASTORAMA</w:t>
      </w:r>
      <w:r w:rsidR="00F23D4B" w:rsidRPr="00B36DD1">
        <w:rPr>
          <w:b/>
          <w:i/>
          <w:lang w:val="en-US"/>
        </w:rPr>
        <w:t xml:space="preserve"> ANR </w:t>
      </w:r>
      <w:r w:rsidR="00FF5023" w:rsidRPr="00B36DD1">
        <w:rPr>
          <w:b/>
          <w:i/>
          <w:lang w:val="en-US"/>
        </w:rPr>
        <w:t xml:space="preserve">project </w:t>
      </w:r>
      <w:r w:rsidR="00AB5796" w:rsidRPr="00B36DD1">
        <w:rPr>
          <w:b/>
          <w:i/>
          <w:lang w:val="en-US"/>
        </w:rPr>
        <w:t>for</w:t>
      </w:r>
      <w:r w:rsidR="00F23D4B" w:rsidRPr="00B36DD1">
        <w:rPr>
          <w:b/>
          <w:i/>
          <w:lang w:val="en-US"/>
        </w:rPr>
        <w:t xml:space="preserve"> which a PhD </w:t>
      </w:r>
      <w:r w:rsidR="0034195B" w:rsidRPr="00B36DD1">
        <w:rPr>
          <w:b/>
          <w:i/>
          <w:lang w:val="en-US"/>
        </w:rPr>
        <w:t xml:space="preserve">is to </w:t>
      </w:r>
      <w:r w:rsidR="00F23D4B" w:rsidRPr="00B36DD1">
        <w:rPr>
          <w:b/>
          <w:i/>
          <w:lang w:val="en-US"/>
        </w:rPr>
        <w:t xml:space="preserve">be </w:t>
      </w:r>
      <w:r w:rsidR="00FF5023" w:rsidRPr="00B36DD1">
        <w:rPr>
          <w:b/>
          <w:i/>
          <w:lang w:val="en-US"/>
        </w:rPr>
        <w:t xml:space="preserve">funded </w:t>
      </w:r>
      <w:r w:rsidR="0034195B" w:rsidRPr="00B36DD1">
        <w:rPr>
          <w:b/>
          <w:i/>
          <w:lang w:val="en-US"/>
        </w:rPr>
        <w:t>by</w:t>
      </w:r>
      <w:r w:rsidR="00FF5023" w:rsidRPr="00B36DD1">
        <w:rPr>
          <w:b/>
          <w:i/>
          <w:lang w:val="en-US"/>
        </w:rPr>
        <w:t xml:space="preserve"> October 2023.</w:t>
      </w:r>
      <w:r w:rsidR="004B6410">
        <w:rPr>
          <w:b/>
          <w:i/>
          <w:lang w:val="en-US"/>
        </w:rPr>
        <w:t xml:space="preserve"> We are therefore already seeking for a very good and motivated candidate</w:t>
      </w:r>
      <w:r w:rsidR="004B6410" w:rsidRPr="004B6410">
        <w:rPr>
          <w:b/>
          <w:i/>
          <w:lang w:val="en-US"/>
        </w:rPr>
        <w:t xml:space="preserve"> </w:t>
      </w:r>
      <w:r w:rsidR="004B6410">
        <w:rPr>
          <w:b/>
          <w:i/>
          <w:lang w:val="en-US"/>
        </w:rPr>
        <w:t xml:space="preserve">strongly </w:t>
      </w:r>
      <w:r w:rsidR="004B6410">
        <w:rPr>
          <w:b/>
          <w:i/>
          <w:lang w:val="en-US"/>
        </w:rPr>
        <w:t>interested in pursuing a PhD.</w:t>
      </w:r>
    </w:p>
    <w:p w:rsidR="00923153" w:rsidRPr="004B6410" w:rsidRDefault="00923153" w:rsidP="0068284F">
      <w:pPr>
        <w:pBdr>
          <w:top w:val="single" w:sz="4" w:space="1" w:color="auto"/>
          <w:left w:val="single" w:sz="4" w:space="4" w:color="auto"/>
          <w:bottom w:val="single" w:sz="4" w:space="1" w:color="auto"/>
          <w:right w:val="single" w:sz="4" w:space="4" w:color="auto"/>
        </w:pBdr>
        <w:rPr>
          <w:sz w:val="12"/>
          <w:szCs w:val="12"/>
          <w:lang w:val="en-US"/>
        </w:rPr>
      </w:pPr>
      <w:bookmarkStart w:id="0" w:name="_GoBack"/>
    </w:p>
    <w:bookmarkEnd w:id="0"/>
    <w:p w:rsidR="0068284F" w:rsidRPr="00450468" w:rsidRDefault="0068284F" w:rsidP="0068284F">
      <w:pPr>
        <w:pBdr>
          <w:top w:val="single" w:sz="4" w:space="1" w:color="auto"/>
          <w:left w:val="single" w:sz="4" w:space="4" w:color="auto"/>
          <w:bottom w:val="single" w:sz="4" w:space="1" w:color="auto"/>
          <w:right w:val="single" w:sz="4" w:space="4" w:color="auto"/>
        </w:pBdr>
        <w:rPr>
          <w:b/>
          <w:u w:val="single"/>
        </w:rPr>
      </w:pPr>
      <w:r w:rsidRPr="00450468">
        <w:rPr>
          <w:b/>
          <w:u w:val="single"/>
        </w:rPr>
        <w:t>2. Techniques</w:t>
      </w:r>
      <w:r w:rsidR="00613C49" w:rsidRPr="00450468">
        <w:rPr>
          <w:b/>
          <w:u w:val="single"/>
        </w:rPr>
        <w:t xml:space="preserve"> ou </w:t>
      </w:r>
      <w:r w:rsidRPr="00450468">
        <w:rPr>
          <w:b/>
          <w:u w:val="single"/>
        </w:rPr>
        <w:t xml:space="preserve">méthodes utilisées </w:t>
      </w:r>
      <w:r w:rsidR="00613C49" w:rsidRPr="00450468">
        <w:rPr>
          <w:b/>
          <w:u w:val="single"/>
        </w:rPr>
        <w:t xml:space="preserve">/ </w:t>
      </w:r>
      <w:proofErr w:type="spellStart"/>
      <w:r w:rsidR="00613C49" w:rsidRPr="00450468">
        <w:rPr>
          <w:b/>
          <w:i/>
          <w:u w:val="single"/>
        </w:rPr>
        <w:t>Specific</w:t>
      </w:r>
      <w:proofErr w:type="spellEnd"/>
      <w:r w:rsidR="00613C49" w:rsidRPr="00450468">
        <w:rPr>
          <w:b/>
          <w:i/>
          <w:u w:val="single"/>
        </w:rPr>
        <w:t xml:space="preserve"> techni</w:t>
      </w:r>
      <w:r w:rsidR="00482878" w:rsidRPr="00450468">
        <w:rPr>
          <w:b/>
          <w:i/>
          <w:u w:val="single"/>
        </w:rPr>
        <w:t>ques</w:t>
      </w:r>
      <w:r w:rsidR="00613C49" w:rsidRPr="00450468">
        <w:rPr>
          <w:b/>
          <w:i/>
          <w:u w:val="single"/>
        </w:rPr>
        <w:t xml:space="preserve"> or </w:t>
      </w:r>
      <w:proofErr w:type="spellStart"/>
      <w:r w:rsidR="00482878" w:rsidRPr="00450468">
        <w:rPr>
          <w:b/>
          <w:i/>
          <w:u w:val="single"/>
        </w:rPr>
        <w:t>methods</w:t>
      </w:r>
      <w:proofErr w:type="spellEnd"/>
    </w:p>
    <w:p w:rsidR="00923153" w:rsidRDefault="006E6DBC" w:rsidP="0068284F">
      <w:pPr>
        <w:pBdr>
          <w:top w:val="single" w:sz="4" w:space="1" w:color="auto"/>
          <w:left w:val="single" w:sz="4" w:space="4" w:color="auto"/>
          <w:bottom w:val="single" w:sz="4" w:space="1" w:color="auto"/>
          <w:right w:val="single" w:sz="4" w:space="4" w:color="auto"/>
        </w:pBdr>
        <w:rPr>
          <w:lang w:val="en-US"/>
        </w:rPr>
      </w:pPr>
      <w:r w:rsidRPr="000904F1">
        <w:rPr>
          <w:lang w:val="en-US"/>
        </w:rPr>
        <w:t xml:space="preserve">- Automated </w:t>
      </w:r>
      <w:r w:rsidR="000904F1" w:rsidRPr="000904F1">
        <w:rPr>
          <w:lang w:val="en-US"/>
        </w:rPr>
        <w:t>reactor f</w:t>
      </w:r>
      <w:r w:rsidR="000904F1">
        <w:rPr>
          <w:lang w:val="en-US"/>
        </w:rPr>
        <w:t>or the synthesis of HAPs</w:t>
      </w:r>
    </w:p>
    <w:p w:rsidR="00B30BAE" w:rsidRDefault="000904F1" w:rsidP="0068284F">
      <w:pPr>
        <w:pBdr>
          <w:top w:val="single" w:sz="4" w:space="1" w:color="auto"/>
          <w:left w:val="single" w:sz="4" w:space="4" w:color="auto"/>
          <w:bottom w:val="single" w:sz="4" w:space="1" w:color="auto"/>
          <w:right w:val="single" w:sz="4" w:space="4" w:color="auto"/>
        </w:pBdr>
        <w:rPr>
          <w:rFonts w:ascii="Times New Roman" w:eastAsia="CIDFont+F6" w:hAnsi="Times New Roman" w:cs="Times New Roman"/>
          <w:lang w:val="en-US" w:eastAsia="en-US"/>
        </w:rPr>
      </w:pPr>
      <w:r w:rsidRPr="000904F1">
        <w:rPr>
          <w:rFonts w:ascii="Times New Roman" w:hAnsi="Times New Roman" w:cs="Times New Roman"/>
          <w:lang w:val="en-US"/>
        </w:rPr>
        <w:t>- Chemical analyses, N</w:t>
      </w:r>
      <w:r w:rsidRPr="000904F1">
        <w:rPr>
          <w:rFonts w:ascii="Times New Roman" w:hAnsi="Times New Roman" w:cs="Times New Roman"/>
          <w:vertAlign w:val="subscript"/>
          <w:lang w:val="en-US"/>
        </w:rPr>
        <w:t>2</w:t>
      </w:r>
      <w:r w:rsidRPr="000904F1">
        <w:rPr>
          <w:rFonts w:ascii="Times New Roman" w:hAnsi="Times New Roman" w:cs="Times New Roman"/>
          <w:lang w:val="en-US"/>
        </w:rPr>
        <w:t xml:space="preserve"> sorption, XRD, CO</w:t>
      </w:r>
      <w:r w:rsidRPr="000904F1">
        <w:rPr>
          <w:rFonts w:ascii="Times New Roman" w:hAnsi="Times New Roman" w:cs="Times New Roman"/>
          <w:vertAlign w:val="subscript"/>
          <w:lang w:val="en-US"/>
        </w:rPr>
        <w:t>2</w:t>
      </w:r>
      <w:r w:rsidRPr="000904F1">
        <w:rPr>
          <w:rFonts w:ascii="Times New Roman" w:hAnsi="Times New Roman" w:cs="Times New Roman"/>
          <w:lang w:val="en-US"/>
        </w:rPr>
        <w:t xml:space="preserve">-TPD, catalytic conversion of </w:t>
      </w:r>
      <w:r w:rsidRPr="000904F1">
        <w:rPr>
          <w:rFonts w:ascii="Times New Roman" w:eastAsia="CIDFont+F6" w:hAnsi="Times New Roman" w:cs="Times New Roman"/>
          <w:lang w:val="en-US" w:eastAsia="en-US"/>
        </w:rPr>
        <w:t xml:space="preserve">2-methylbut-3-yn-2-ol </w:t>
      </w:r>
      <w:r w:rsidR="001868CB">
        <w:rPr>
          <w:rFonts w:ascii="Times New Roman" w:eastAsia="CIDFont+F6" w:hAnsi="Times New Roman" w:cs="Times New Roman"/>
          <w:lang w:val="en-US" w:eastAsia="en-US"/>
        </w:rPr>
        <w:t>(</w:t>
      </w:r>
      <w:r w:rsidRPr="000904F1">
        <w:rPr>
          <w:rFonts w:ascii="Times New Roman" w:eastAsia="CIDFont+F6" w:hAnsi="Times New Roman" w:cs="Times New Roman"/>
          <w:lang w:val="en-US" w:eastAsia="en-US"/>
        </w:rPr>
        <w:t>as a model reaction to characterize the basic properties</w:t>
      </w:r>
      <w:r w:rsidR="004B6410">
        <w:rPr>
          <w:rFonts w:ascii="Times New Roman" w:eastAsia="CIDFont+F6" w:hAnsi="Times New Roman" w:cs="Times New Roman"/>
          <w:lang w:val="en-US" w:eastAsia="en-US"/>
        </w:rPr>
        <w:t xml:space="preserve">), </w:t>
      </w:r>
      <w:r w:rsidR="009E4AA6">
        <w:rPr>
          <w:rFonts w:ascii="Times New Roman" w:eastAsia="CIDFont+F6" w:hAnsi="Times New Roman" w:cs="Times New Roman"/>
          <w:lang w:val="en-US" w:eastAsia="en-US"/>
        </w:rPr>
        <w:t>H</w:t>
      </w:r>
      <w:r w:rsidR="009E4AA6" w:rsidRPr="009E4AA6">
        <w:rPr>
          <w:rFonts w:ascii="Times New Roman" w:eastAsia="CIDFont+F6" w:hAnsi="Times New Roman" w:cs="Times New Roman"/>
          <w:vertAlign w:val="subscript"/>
          <w:lang w:val="en-US" w:eastAsia="en-US"/>
        </w:rPr>
        <w:t>2</w:t>
      </w:r>
      <w:r w:rsidR="009E4AA6">
        <w:rPr>
          <w:rFonts w:ascii="Times New Roman" w:eastAsia="CIDFont+F6" w:hAnsi="Times New Roman" w:cs="Times New Roman"/>
          <w:lang w:val="en-US" w:eastAsia="en-US"/>
        </w:rPr>
        <w:t xml:space="preserve">-TPR, </w:t>
      </w:r>
      <w:r w:rsidR="00B30BAE">
        <w:rPr>
          <w:rFonts w:ascii="Times New Roman" w:eastAsia="CIDFont+F6" w:hAnsi="Times New Roman" w:cs="Times New Roman"/>
          <w:lang w:val="en-US" w:eastAsia="en-US"/>
        </w:rPr>
        <w:t>TEM, H</w:t>
      </w:r>
      <w:r w:rsidR="00B30BAE" w:rsidRPr="00B30BAE">
        <w:rPr>
          <w:rFonts w:ascii="Times New Roman" w:eastAsia="CIDFont+F6" w:hAnsi="Times New Roman" w:cs="Times New Roman"/>
          <w:vertAlign w:val="subscript"/>
          <w:lang w:val="en-US" w:eastAsia="en-US"/>
        </w:rPr>
        <w:t>2</w:t>
      </w:r>
      <w:r w:rsidR="00B30BAE">
        <w:rPr>
          <w:rFonts w:ascii="Times New Roman" w:eastAsia="CIDFont+F6" w:hAnsi="Times New Roman" w:cs="Times New Roman"/>
          <w:lang w:val="en-US" w:eastAsia="en-US"/>
        </w:rPr>
        <w:t xml:space="preserve"> and/or CO chemisorption.</w:t>
      </w:r>
    </w:p>
    <w:p w:rsidR="001868CB" w:rsidRDefault="00D962BD" w:rsidP="0068284F">
      <w:pPr>
        <w:pBdr>
          <w:top w:val="single" w:sz="4" w:space="1" w:color="auto"/>
          <w:left w:val="single" w:sz="4" w:space="4" w:color="auto"/>
          <w:bottom w:val="single" w:sz="4" w:space="1" w:color="auto"/>
          <w:right w:val="single" w:sz="4" w:space="4" w:color="auto"/>
        </w:pBdr>
        <w:rPr>
          <w:rFonts w:ascii="Times New Roman" w:eastAsia="CIDFont+F6" w:hAnsi="Times New Roman" w:cs="Times New Roman"/>
          <w:lang w:val="en-US" w:eastAsia="en-US"/>
        </w:rPr>
      </w:pPr>
      <w:r>
        <w:rPr>
          <w:rFonts w:ascii="Times New Roman" w:eastAsia="CIDFont+F6" w:hAnsi="Times New Roman" w:cs="Times New Roman"/>
          <w:lang w:val="en-US" w:eastAsia="en-US"/>
        </w:rPr>
        <w:t>-</w:t>
      </w:r>
      <w:r w:rsidR="00B30BAE">
        <w:rPr>
          <w:rFonts w:ascii="Times New Roman" w:eastAsia="CIDFont+F6" w:hAnsi="Times New Roman" w:cs="Times New Roman"/>
          <w:lang w:val="en-US" w:eastAsia="en-US"/>
        </w:rPr>
        <w:t xml:space="preserve"> </w:t>
      </w:r>
      <w:r w:rsidR="00A930F5">
        <w:rPr>
          <w:rFonts w:ascii="Times New Roman" w:eastAsia="CIDFont+F6" w:hAnsi="Times New Roman" w:cs="Times New Roman"/>
          <w:lang w:val="en-US" w:eastAsia="en-US"/>
        </w:rPr>
        <w:t>L</w:t>
      </w:r>
      <w:r>
        <w:rPr>
          <w:rFonts w:ascii="Times New Roman" w:eastAsia="CIDFont+F6" w:hAnsi="Times New Roman" w:cs="Times New Roman"/>
          <w:lang w:val="en-US" w:eastAsia="en-US"/>
        </w:rPr>
        <w:t>ow-temperature N</w:t>
      </w:r>
      <w:r w:rsidRPr="00B30BAE">
        <w:rPr>
          <w:rFonts w:ascii="Times New Roman" w:eastAsia="CIDFont+F6" w:hAnsi="Times New Roman" w:cs="Times New Roman"/>
          <w:vertAlign w:val="subscript"/>
          <w:lang w:val="en-US" w:eastAsia="en-US"/>
        </w:rPr>
        <w:t>2</w:t>
      </w:r>
      <w:r>
        <w:rPr>
          <w:rFonts w:ascii="Times New Roman" w:eastAsia="CIDFont+F6" w:hAnsi="Times New Roman" w:cs="Times New Roman"/>
          <w:lang w:val="en-US" w:eastAsia="en-US"/>
        </w:rPr>
        <w:t xml:space="preserve"> adsorption followed by FTIR (N</w:t>
      </w:r>
      <w:r w:rsidRPr="00D962BD">
        <w:rPr>
          <w:rFonts w:ascii="Times New Roman" w:eastAsia="CIDFont+F6" w:hAnsi="Times New Roman" w:cs="Times New Roman"/>
          <w:vertAlign w:val="subscript"/>
          <w:lang w:val="en-US" w:eastAsia="en-US"/>
        </w:rPr>
        <w:t>2</w:t>
      </w:r>
      <w:r>
        <w:rPr>
          <w:rFonts w:ascii="Times New Roman" w:eastAsia="CIDFont+F6" w:hAnsi="Times New Roman" w:cs="Times New Roman"/>
          <w:lang w:val="en-US" w:eastAsia="en-US"/>
        </w:rPr>
        <w:t>-FTIR)</w:t>
      </w:r>
    </w:p>
    <w:p w:rsidR="00923153" w:rsidRPr="000904F1" w:rsidRDefault="000209B0" w:rsidP="0068284F">
      <w:pPr>
        <w:pBdr>
          <w:top w:val="single" w:sz="4" w:space="1" w:color="auto"/>
          <w:left w:val="single" w:sz="4" w:space="4" w:color="auto"/>
          <w:bottom w:val="single" w:sz="4" w:space="1" w:color="auto"/>
          <w:right w:val="single" w:sz="4" w:space="4" w:color="auto"/>
        </w:pBdr>
        <w:rPr>
          <w:lang w:val="en-US"/>
        </w:rPr>
      </w:pPr>
      <w:r>
        <w:rPr>
          <w:rFonts w:ascii="Times New Roman" w:hAnsi="Times New Roman" w:cs="Times New Roman"/>
          <w:lang w:val="en-US"/>
        </w:rPr>
        <w:t xml:space="preserve">- </w:t>
      </w:r>
      <w:r w:rsidR="00B36DD1">
        <w:rPr>
          <w:rFonts w:ascii="Times New Roman" w:hAnsi="Times New Roman" w:cs="Times New Roman"/>
          <w:lang w:val="en-US"/>
        </w:rPr>
        <w:t>C</w:t>
      </w:r>
      <w:r>
        <w:rPr>
          <w:rFonts w:ascii="Times New Roman" w:hAnsi="Times New Roman" w:cs="Times New Roman"/>
          <w:lang w:val="en-US"/>
        </w:rPr>
        <w:t>atalytic equipment for ammonia synthesis</w:t>
      </w:r>
    </w:p>
    <w:p w:rsidR="00923153" w:rsidRPr="004B6410" w:rsidRDefault="00923153" w:rsidP="0068284F">
      <w:pPr>
        <w:pBdr>
          <w:top w:val="single" w:sz="4" w:space="1" w:color="auto"/>
          <w:left w:val="single" w:sz="4" w:space="4" w:color="auto"/>
          <w:bottom w:val="single" w:sz="4" w:space="1" w:color="auto"/>
          <w:right w:val="single" w:sz="4" w:space="4" w:color="auto"/>
        </w:pBdr>
        <w:rPr>
          <w:sz w:val="12"/>
          <w:szCs w:val="12"/>
          <w:lang w:val="en-US"/>
        </w:rPr>
      </w:pPr>
    </w:p>
    <w:p w:rsidR="0068284F" w:rsidRPr="000904F1" w:rsidRDefault="0068284F" w:rsidP="0068284F">
      <w:pPr>
        <w:pBdr>
          <w:top w:val="single" w:sz="4" w:space="1" w:color="auto"/>
          <w:left w:val="single" w:sz="4" w:space="4" w:color="auto"/>
          <w:bottom w:val="single" w:sz="4" w:space="1" w:color="auto"/>
          <w:right w:val="single" w:sz="4" w:space="4" w:color="auto"/>
        </w:pBdr>
        <w:rPr>
          <w:b/>
          <w:u w:val="single"/>
          <w:lang w:val="en-US"/>
        </w:rPr>
      </w:pPr>
      <w:r w:rsidRPr="000904F1">
        <w:rPr>
          <w:b/>
          <w:u w:val="single"/>
          <w:lang w:val="en-US"/>
        </w:rPr>
        <w:t xml:space="preserve">3. </w:t>
      </w:r>
      <w:proofErr w:type="spellStart"/>
      <w:r w:rsidRPr="000904F1">
        <w:rPr>
          <w:b/>
          <w:u w:val="single"/>
          <w:lang w:val="en-US"/>
        </w:rPr>
        <w:t>Références</w:t>
      </w:r>
      <w:proofErr w:type="spellEnd"/>
      <w:r w:rsidR="00613C49" w:rsidRPr="000904F1">
        <w:rPr>
          <w:b/>
          <w:u w:val="single"/>
          <w:lang w:val="en-US"/>
        </w:rPr>
        <w:t xml:space="preserve"> / </w:t>
      </w:r>
      <w:r w:rsidR="00613C49" w:rsidRPr="000904F1">
        <w:rPr>
          <w:b/>
          <w:i/>
          <w:u w:val="single"/>
          <w:lang w:val="en-US"/>
        </w:rPr>
        <w:t>References</w:t>
      </w:r>
    </w:p>
    <w:p w:rsidR="002C2DDE" w:rsidRPr="00450468" w:rsidRDefault="00095586" w:rsidP="00957FEB">
      <w:pPr>
        <w:pStyle w:val="EndNoteBibliography"/>
        <w:pBdr>
          <w:top w:val="single" w:sz="4" w:space="1" w:color="auto"/>
          <w:left w:val="single" w:sz="4" w:space="4" w:color="auto"/>
          <w:bottom w:val="single" w:sz="4" w:space="1" w:color="auto"/>
          <w:right w:val="single" w:sz="4" w:space="4" w:color="auto"/>
        </w:pBdr>
        <w:rPr>
          <w:lang w:val="en-US"/>
        </w:rPr>
      </w:pPr>
      <w:r>
        <w:rPr>
          <w:lang w:val="en-US"/>
        </w:rPr>
        <w:fldChar w:fldCharType="begin"/>
      </w:r>
      <w:r>
        <w:rPr>
          <w:lang w:val="en-US"/>
        </w:rPr>
        <w:instrText xml:space="preserve"> ADDIN EN.REFLIST </w:instrText>
      </w:r>
      <w:r>
        <w:rPr>
          <w:lang w:val="en-US"/>
        </w:rPr>
        <w:fldChar w:fldCharType="separate"/>
      </w:r>
      <w:r w:rsidR="002C2DDE" w:rsidRPr="00450468">
        <w:rPr>
          <w:lang w:val="en-US"/>
        </w:rPr>
        <w:t>1.</w:t>
      </w:r>
      <w:r w:rsidR="002C2DDE" w:rsidRPr="00450468">
        <w:rPr>
          <w:lang w:val="en-US"/>
        </w:rPr>
        <w:tab/>
        <w:t xml:space="preserve">Schlögl, R., Catalytic Synthesis of Ammonia—a “Never‐Ending Story”? </w:t>
      </w:r>
      <w:r w:rsidR="002C2DDE" w:rsidRPr="00450468">
        <w:rPr>
          <w:i/>
          <w:lang w:val="en-US"/>
        </w:rPr>
        <w:t xml:space="preserve">Angew. Chem. Int. Ed. </w:t>
      </w:r>
      <w:r w:rsidR="002C2DDE" w:rsidRPr="00450468">
        <w:rPr>
          <w:b/>
          <w:lang w:val="en-US"/>
        </w:rPr>
        <w:t>2003</w:t>
      </w:r>
      <w:r w:rsidR="002C2DDE" w:rsidRPr="00450468">
        <w:rPr>
          <w:lang w:val="en-US"/>
        </w:rPr>
        <w:t xml:space="preserve">, </w:t>
      </w:r>
      <w:r w:rsidR="002C2DDE" w:rsidRPr="00450468">
        <w:rPr>
          <w:i/>
          <w:lang w:val="en-US"/>
        </w:rPr>
        <w:t>42</w:t>
      </w:r>
      <w:r w:rsidR="002C2DDE" w:rsidRPr="00450468">
        <w:rPr>
          <w:lang w:val="en-US"/>
        </w:rPr>
        <w:t xml:space="preserve">, 2004-2008. </w:t>
      </w:r>
      <w:hyperlink r:id="rId11" w:history="1">
        <w:r w:rsidR="002C2DDE" w:rsidRPr="00450468">
          <w:rPr>
            <w:rStyle w:val="Lienhypertexte"/>
            <w:lang w:val="en-US"/>
          </w:rPr>
          <w:t>https://doi.org/10.1002/anie.200301553</w:t>
        </w:r>
      </w:hyperlink>
      <w:r w:rsidR="002C2DDE" w:rsidRPr="00450468">
        <w:rPr>
          <w:lang w:val="en-US"/>
        </w:rPr>
        <w:t>.</w:t>
      </w:r>
    </w:p>
    <w:p w:rsidR="002C2DDE" w:rsidRPr="00450468" w:rsidRDefault="002C2DDE" w:rsidP="00957FEB">
      <w:pPr>
        <w:pStyle w:val="EndNoteBibliography"/>
        <w:pBdr>
          <w:top w:val="single" w:sz="4" w:space="1" w:color="auto"/>
          <w:left w:val="single" w:sz="4" w:space="4" w:color="auto"/>
          <w:bottom w:val="single" w:sz="4" w:space="1" w:color="auto"/>
          <w:right w:val="single" w:sz="4" w:space="4" w:color="auto"/>
        </w:pBdr>
        <w:rPr>
          <w:lang w:val="en-US"/>
        </w:rPr>
      </w:pPr>
      <w:r w:rsidRPr="00450468">
        <w:rPr>
          <w:lang w:val="en-US"/>
        </w:rPr>
        <w:t>2.</w:t>
      </w:r>
      <w:r w:rsidRPr="00450468">
        <w:rPr>
          <w:lang w:val="en-US"/>
        </w:rPr>
        <w:tab/>
        <w:t xml:space="preserve">Sato, K.; Nagaoka, K., Boosting Ammonia Synthesis under Mild Reaction Conditions by Precise Control of the Basic Oxide–Ru Interface. </w:t>
      </w:r>
      <w:r w:rsidRPr="00450468">
        <w:rPr>
          <w:i/>
          <w:lang w:val="en-US"/>
        </w:rPr>
        <w:t xml:space="preserve">Chem. Lett. </w:t>
      </w:r>
      <w:r w:rsidRPr="00450468">
        <w:rPr>
          <w:b/>
          <w:lang w:val="en-US"/>
        </w:rPr>
        <w:t>2021</w:t>
      </w:r>
      <w:r w:rsidRPr="00450468">
        <w:rPr>
          <w:lang w:val="en-US"/>
        </w:rPr>
        <w:t xml:space="preserve">, </w:t>
      </w:r>
      <w:r w:rsidRPr="00450468">
        <w:rPr>
          <w:i/>
          <w:lang w:val="en-US"/>
        </w:rPr>
        <w:t>50</w:t>
      </w:r>
      <w:r w:rsidRPr="00450468">
        <w:rPr>
          <w:lang w:val="en-US"/>
        </w:rPr>
        <w:t xml:space="preserve">, 687-696. </w:t>
      </w:r>
      <w:hyperlink r:id="rId12" w:history="1">
        <w:r w:rsidRPr="00450468">
          <w:rPr>
            <w:rStyle w:val="Lienhypertexte"/>
            <w:lang w:val="en-US"/>
          </w:rPr>
          <w:t>https://doi.org/10.1246/cl.200855</w:t>
        </w:r>
      </w:hyperlink>
      <w:r w:rsidRPr="00450468">
        <w:rPr>
          <w:lang w:val="en-US"/>
        </w:rPr>
        <w:t>.</w:t>
      </w:r>
    </w:p>
    <w:p w:rsidR="002C2DDE" w:rsidRPr="00450468" w:rsidRDefault="002C2DDE" w:rsidP="00957FEB">
      <w:pPr>
        <w:pStyle w:val="EndNoteBibliography"/>
        <w:pBdr>
          <w:top w:val="single" w:sz="4" w:space="1" w:color="auto"/>
          <w:left w:val="single" w:sz="4" w:space="4" w:color="auto"/>
          <w:bottom w:val="single" w:sz="4" w:space="1" w:color="auto"/>
          <w:right w:val="single" w:sz="4" w:space="4" w:color="auto"/>
        </w:pBdr>
        <w:rPr>
          <w:lang w:val="en-US"/>
        </w:rPr>
      </w:pPr>
      <w:r w:rsidRPr="00450468">
        <w:rPr>
          <w:lang w:val="en-US"/>
        </w:rPr>
        <w:t>3.</w:t>
      </w:r>
      <w:r w:rsidRPr="00450468">
        <w:rPr>
          <w:lang w:val="en-US"/>
        </w:rPr>
        <w:tab/>
        <w:t xml:space="preserve">Reynaud, C.; Thomas, C.; Costentin, G., On the Comprehensive Precipitation of Hydroxyapatites Unraveled by a Combined Kinetic–Thermodynamic Approach. </w:t>
      </w:r>
      <w:r w:rsidRPr="00450468">
        <w:rPr>
          <w:i/>
          <w:lang w:val="en-US"/>
        </w:rPr>
        <w:t xml:space="preserve">Inorg. Chem. </w:t>
      </w:r>
      <w:r w:rsidRPr="00450468">
        <w:rPr>
          <w:b/>
          <w:lang w:val="en-US"/>
        </w:rPr>
        <w:t>2022</w:t>
      </w:r>
      <w:r w:rsidRPr="00450468">
        <w:rPr>
          <w:lang w:val="en-US"/>
        </w:rPr>
        <w:t xml:space="preserve">, </w:t>
      </w:r>
      <w:r w:rsidRPr="00450468">
        <w:rPr>
          <w:i/>
          <w:lang w:val="en-US"/>
        </w:rPr>
        <w:t>61</w:t>
      </w:r>
      <w:r w:rsidRPr="00450468">
        <w:rPr>
          <w:lang w:val="en-US"/>
        </w:rPr>
        <w:t xml:space="preserve">, 3296-3308. </w:t>
      </w:r>
      <w:hyperlink r:id="rId13" w:history="1">
        <w:r w:rsidRPr="00450468">
          <w:rPr>
            <w:rStyle w:val="Lienhypertexte"/>
            <w:lang w:val="en-US"/>
          </w:rPr>
          <w:t>https://doi.org/10.1021/acs.inorgchem.1c03884</w:t>
        </w:r>
      </w:hyperlink>
      <w:r w:rsidRPr="00450468">
        <w:rPr>
          <w:lang w:val="en-US"/>
        </w:rPr>
        <w:t>.</w:t>
      </w:r>
    </w:p>
    <w:p w:rsidR="0068284F" w:rsidRPr="000904F1" w:rsidRDefault="002C2DDE" w:rsidP="00957FEB">
      <w:pPr>
        <w:pStyle w:val="EndNoteBibliography"/>
        <w:pBdr>
          <w:top w:val="single" w:sz="4" w:space="1" w:color="auto"/>
          <w:left w:val="single" w:sz="4" w:space="4" w:color="auto"/>
          <w:bottom w:val="single" w:sz="4" w:space="1" w:color="auto"/>
          <w:right w:val="single" w:sz="4" w:space="4" w:color="auto"/>
        </w:pBdr>
        <w:rPr>
          <w:lang w:val="en-US"/>
        </w:rPr>
      </w:pPr>
      <w:r w:rsidRPr="00450468">
        <w:rPr>
          <w:lang w:val="en-US"/>
        </w:rPr>
        <w:t>4.</w:t>
      </w:r>
      <w:r w:rsidRPr="00450468">
        <w:rPr>
          <w:lang w:val="en-US"/>
        </w:rPr>
        <w:tab/>
        <w:t xml:space="preserve">Reynaud, C.; Thomas, C.; Casale, S.; Nowak, S.; Costentin, G., Development of a Thermodynamic Approach to Assist the Control of the Precipitation of Hydroxyapatites and Associated Calcium Phosphates in Open Systems. </w:t>
      </w:r>
      <w:r w:rsidRPr="002C2DDE">
        <w:rPr>
          <w:i/>
        </w:rPr>
        <w:t xml:space="preserve">CrystEngComm </w:t>
      </w:r>
      <w:r w:rsidRPr="002C2DDE">
        <w:rPr>
          <w:b/>
        </w:rPr>
        <w:t>2021</w:t>
      </w:r>
      <w:r w:rsidRPr="002C2DDE">
        <w:t xml:space="preserve">, </w:t>
      </w:r>
      <w:r w:rsidRPr="002C2DDE">
        <w:rPr>
          <w:i/>
        </w:rPr>
        <w:t>23</w:t>
      </w:r>
      <w:r w:rsidRPr="002C2DDE">
        <w:t xml:space="preserve">, 4857-4870. </w:t>
      </w:r>
      <w:hyperlink r:id="rId14" w:history="1">
        <w:r w:rsidRPr="002C2DDE">
          <w:rPr>
            <w:rStyle w:val="Lienhypertexte"/>
          </w:rPr>
          <w:t>https://doi.org/10.1039/D1CE00482D</w:t>
        </w:r>
      </w:hyperlink>
      <w:r w:rsidRPr="002C2DDE">
        <w:t>.</w:t>
      </w:r>
      <w:r w:rsidR="00095586">
        <w:rPr>
          <w:lang w:val="en-US"/>
        </w:rPr>
        <w:fldChar w:fldCharType="end"/>
      </w:r>
    </w:p>
    <w:sectPr w:rsidR="0068284F" w:rsidRPr="000904F1" w:rsidSect="0068284F">
      <w:footnotePr>
        <w:numFmt w:val="chicago"/>
      </w:footnotePr>
      <w:pgSz w:w="11906" w:h="16838"/>
      <w:pgMar w:top="360" w:right="746" w:bottom="360"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817" w:rsidRDefault="00FF5817">
      <w:r>
        <w:separator/>
      </w:r>
    </w:p>
  </w:endnote>
  <w:endnote w:type="continuationSeparator" w:id="0">
    <w:p w:rsidR="00FF5817" w:rsidRDefault="00FF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enlo Regular">
    <w:altName w:val="Arial"/>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IDFont+F6">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817" w:rsidRDefault="00FF5817">
      <w:r>
        <w:separator/>
      </w:r>
    </w:p>
  </w:footnote>
  <w:footnote w:type="continuationSeparator" w:id="0">
    <w:p w:rsidR="00FF5817" w:rsidRDefault="00FF5817">
      <w:r>
        <w:continuationSeparator/>
      </w:r>
    </w:p>
  </w:footnote>
  <w:footnote w:id="1">
    <w:p w:rsidR="00E34AC6" w:rsidRDefault="00E34AC6" w:rsidP="00E34AC6">
      <w:pPr>
        <w:pStyle w:val="Notedebasdepage"/>
        <w:rPr>
          <w:lang w:val="en-US"/>
        </w:rPr>
      </w:pPr>
      <w:r w:rsidRPr="00C3786A">
        <w:rPr>
          <w:lang w:val="en-US"/>
        </w:rPr>
        <w:t xml:space="preserve">* </w:t>
      </w:r>
      <w:r>
        <w:rPr>
          <w:lang w:val="en-US"/>
        </w:rPr>
        <w:t xml:space="preserve">min. </w:t>
      </w:r>
      <w:r w:rsidRPr="00C3786A">
        <w:rPr>
          <w:lang w:val="en-US"/>
        </w:rPr>
        <w:t xml:space="preserve">5 </w:t>
      </w:r>
      <w:proofErr w:type="spellStart"/>
      <w:r w:rsidRPr="00C3786A">
        <w:rPr>
          <w:lang w:val="en-US"/>
        </w:rPr>
        <w:t>mois</w:t>
      </w:r>
      <w:proofErr w:type="spellEnd"/>
      <w:r w:rsidRPr="00C3786A">
        <w:rPr>
          <w:lang w:val="en-US"/>
        </w:rPr>
        <w:t xml:space="preserve"> à </w:t>
      </w:r>
      <w:proofErr w:type="spellStart"/>
      <w:r w:rsidRPr="00C3786A">
        <w:rPr>
          <w:lang w:val="en-US"/>
        </w:rPr>
        <w:t>partir</w:t>
      </w:r>
      <w:proofErr w:type="spellEnd"/>
      <w:r w:rsidRPr="00C3786A">
        <w:rPr>
          <w:lang w:val="en-US"/>
        </w:rPr>
        <w:t xml:space="preserve"> du </w:t>
      </w:r>
      <w:r>
        <w:rPr>
          <w:lang w:val="en-US"/>
        </w:rPr>
        <w:t>30</w:t>
      </w:r>
      <w:r w:rsidRPr="00C3786A">
        <w:rPr>
          <w:lang w:val="en-US"/>
        </w:rPr>
        <w:t xml:space="preserve"> </w:t>
      </w:r>
      <w:proofErr w:type="spellStart"/>
      <w:r>
        <w:rPr>
          <w:lang w:val="en-US"/>
        </w:rPr>
        <w:t>J</w:t>
      </w:r>
      <w:r w:rsidRPr="00C3786A">
        <w:rPr>
          <w:lang w:val="en-US"/>
        </w:rPr>
        <w:t>anv</w:t>
      </w:r>
      <w:r>
        <w:rPr>
          <w:lang w:val="en-US"/>
        </w:rPr>
        <w:t>ier</w:t>
      </w:r>
      <w:proofErr w:type="spellEnd"/>
      <w:r w:rsidRPr="00C3786A">
        <w:rPr>
          <w:lang w:val="en-US"/>
        </w:rPr>
        <w:t xml:space="preserve"> 20</w:t>
      </w:r>
      <w:r>
        <w:rPr>
          <w:lang w:val="en-US"/>
        </w:rPr>
        <w:t>23</w:t>
      </w:r>
      <w:r w:rsidRPr="00C3786A">
        <w:rPr>
          <w:lang w:val="en-US"/>
        </w:rPr>
        <w:t xml:space="preserve"> / </w:t>
      </w:r>
      <w:r w:rsidRPr="00C344A2">
        <w:rPr>
          <w:i/>
          <w:lang w:val="en-US"/>
        </w:rPr>
        <w:t>min</w:t>
      </w:r>
      <w:r>
        <w:rPr>
          <w:lang w:val="en-US"/>
        </w:rPr>
        <w:t xml:space="preserve">. </w:t>
      </w:r>
      <w:r w:rsidRPr="00BD1BA8">
        <w:rPr>
          <w:i/>
          <w:lang w:val="en-US"/>
        </w:rPr>
        <w:t xml:space="preserve">5 months </w:t>
      </w:r>
      <w:r>
        <w:rPr>
          <w:i/>
          <w:lang w:val="en-US"/>
        </w:rPr>
        <w:t>not earlier than</w:t>
      </w:r>
      <w:r w:rsidRPr="00BD1BA8">
        <w:rPr>
          <w:i/>
          <w:lang w:val="en-US"/>
        </w:rPr>
        <w:t xml:space="preserve"> Jan</w:t>
      </w:r>
      <w:r>
        <w:rPr>
          <w:i/>
          <w:lang w:val="en-US"/>
        </w:rPr>
        <w:t>uary</w:t>
      </w:r>
      <w:r w:rsidRPr="00BD1BA8">
        <w:rPr>
          <w:i/>
          <w:lang w:val="en-US"/>
        </w:rPr>
        <w:t xml:space="preserve">, </w:t>
      </w:r>
      <w:r>
        <w:rPr>
          <w:i/>
          <w:lang w:val="en-US"/>
        </w:rPr>
        <w:t>30th</w:t>
      </w:r>
      <w:r w:rsidRPr="00BD1BA8">
        <w:rPr>
          <w:i/>
          <w:lang w:val="en-US"/>
        </w:rPr>
        <w:t xml:space="preserve"> 20</w:t>
      </w:r>
      <w:r>
        <w:rPr>
          <w:i/>
          <w:lang w:val="en-US"/>
        </w:rPr>
        <w:t xml:space="preserve">23. </w:t>
      </w:r>
    </w:p>
    <w:p w:rsidR="00E34AC6" w:rsidRPr="00526B84" w:rsidRDefault="00E34AC6" w:rsidP="00E34AC6">
      <w:pPr>
        <w:pStyle w:val="Notedebasdepage"/>
        <w:rPr>
          <w:lang w:val="en-US"/>
        </w:rPr>
      </w:pPr>
      <w:r w:rsidRPr="00526B84">
        <w:rPr>
          <w:lang w:val="en-US"/>
        </w:rPr>
        <w:t xml:space="preserve">Fin de stage au plus </w:t>
      </w:r>
      <w:proofErr w:type="spellStart"/>
      <w:r w:rsidRPr="00526B84">
        <w:rPr>
          <w:lang w:val="en-US"/>
        </w:rPr>
        <w:t>tard</w:t>
      </w:r>
      <w:proofErr w:type="spellEnd"/>
      <w:r w:rsidRPr="00526B84">
        <w:rPr>
          <w:lang w:val="en-US"/>
        </w:rPr>
        <w:t xml:space="preserve"> le 1</w:t>
      </w:r>
      <w:r>
        <w:rPr>
          <w:lang w:val="en-US"/>
        </w:rPr>
        <w:t>3</w:t>
      </w:r>
      <w:r w:rsidRPr="00526B84">
        <w:rPr>
          <w:lang w:val="en-US"/>
        </w:rPr>
        <w:t>/07/202</w:t>
      </w:r>
      <w:r>
        <w:rPr>
          <w:lang w:val="en-US"/>
        </w:rPr>
        <w:t>3</w:t>
      </w:r>
      <w:r w:rsidRPr="00526B84">
        <w:rPr>
          <w:lang w:val="en-US"/>
        </w:rPr>
        <w:t xml:space="preserve"> </w:t>
      </w:r>
      <w:proofErr w:type="spellStart"/>
      <w:r w:rsidRPr="00526B84">
        <w:rPr>
          <w:lang w:val="en-US"/>
        </w:rPr>
        <w:t>ou</w:t>
      </w:r>
      <w:proofErr w:type="spellEnd"/>
      <w:r w:rsidRPr="00526B84">
        <w:rPr>
          <w:lang w:val="en-US"/>
        </w:rPr>
        <w:t xml:space="preserve"> le </w:t>
      </w:r>
      <w:r>
        <w:rPr>
          <w:lang w:val="en-US"/>
        </w:rPr>
        <w:t>29</w:t>
      </w:r>
      <w:r w:rsidRPr="00526B84">
        <w:rPr>
          <w:lang w:val="en-US"/>
        </w:rPr>
        <w:t>/09/202</w:t>
      </w:r>
      <w:r>
        <w:rPr>
          <w:lang w:val="en-US"/>
        </w:rPr>
        <w:t>3</w:t>
      </w:r>
      <w:r w:rsidRPr="00526B84">
        <w:rPr>
          <w:lang w:val="en-US"/>
        </w:rPr>
        <w:t xml:space="preserve"> (dates de validation de </w:t>
      </w:r>
      <w:proofErr w:type="spellStart"/>
      <w:r w:rsidRPr="00526B84">
        <w:rPr>
          <w:lang w:val="en-US"/>
        </w:rPr>
        <w:t>diplôme</w:t>
      </w:r>
      <w:proofErr w:type="spellEnd"/>
      <w:r w:rsidRPr="00526B84">
        <w:rPr>
          <w:lang w:val="en-US"/>
        </w:rPr>
        <w:t xml:space="preserve">). / </w:t>
      </w:r>
      <w:r w:rsidRPr="00526B84">
        <w:rPr>
          <w:i/>
          <w:lang w:val="en-US"/>
        </w:rPr>
        <w:t>End of internship at the latest July 1</w:t>
      </w:r>
      <w:r>
        <w:rPr>
          <w:i/>
          <w:lang w:val="en-US"/>
        </w:rPr>
        <w:t>3</w:t>
      </w:r>
      <w:r w:rsidRPr="00526B84">
        <w:rPr>
          <w:i/>
          <w:lang w:val="en-US"/>
        </w:rPr>
        <w:t>, 202</w:t>
      </w:r>
      <w:r>
        <w:rPr>
          <w:i/>
          <w:lang w:val="en-US"/>
        </w:rPr>
        <w:t>3</w:t>
      </w:r>
      <w:r w:rsidRPr="00526B84">
        <w:rPr>
          <w:i/>
          <w:lang w:val="en-US"/>
        </w:rPr>
        <w:t xml:space="preserve"> or Sept. </w:t>
      </w:r>
      <w:r>
        <w:rPr>
          <w:i/>
          <w:lang w:val="en-US"/>
        </w:rPr>
        <w:t>29</w:t>
      </w:r>
      <w:r w:rsidRPr="00526B84">
        <w:rPr>
          <w:i/>
          <w:lang w:val="en-US"/>
        </w:rPr>
        <w:t>, 202</w:t>
      </w:r>
      <w:r>
        <w:rPr>
          <w:i/>
          <w:lang w:val="en-US"/>
        </w:rPr>
        <w:t>3</w:t>
      </w:r>
      <w:r w:rsidRPr="00526B84">
        <w:rPr>
          <w:i/>
          <w:lang w:val="en-US"/>
        </w:rPr>
        <w:t xml:space="preserve"> (dates of graduation). </w:t>
      </w:r>
    </w:p>
    <w:p w:rsidR="00943289" w:rsidRPr="00526B84" w:rsidRDefault="00943289">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A6E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displayHorizontalDrawingGridEvery w:val="0"/>
  <w:displayVerticalDrawingGridEvery w:val="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hysical Chem C&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29xzp7pwsrxe5dxaxtzdgpeep2vdf2z0p&quot;&gt;NH3&lt;record-ids&gt;&lt;item&gt;1&lt;/item&gt;&lt;item&gt;5&lt;/item&gt;&lt;item&gt;19&lt;/item&gt;&lt;/record-ids&gt;&lt;/item&gt;&lt;item db-id=&quot;pxszdtez29rta7etdx15asp5022sp9ed9xer&quot;&gt;Untitled&lt;record-ids&gt;&lt;item&gt;6&lt;/item&gt;&lt;/record-ids&gt;&lt;/item&gt;&lt;/Libraries&gt;"/>
  </w:docVars>
  <w:rsids>
    <w:rsidRoot w:val="0049454B"/>
    <w:rsid w:val="000209B0"/>
    <w:rsid w:val="00030015"/>
    <w:rsid w:val="0004788F"/>
    <w:rsid w:val="00072862"/>
    <w:rsid w:val="000802A3"/>
    <w:rsid w:val="000904F1"/>
    <w:rsid w:val="00095586"/>
    <w:rsid w:val="00096C1D"/>
    <w:rsid w:val="000B72C9"/>
    <w:rsid w:val="00110EF3"/>
    <w:rsid w:val="00142325"/>
    <w:rsid w:val="001666F7"/>
    <w:rsid w:val="00184D99"/>
    <w:rsid w:val="001868CB"/>
    <w:rsid w:val="001C68CA"/>
    <w:rsid w:val="002155B1"/>
    <w:rsid w:val="0023272F"/>
    <w:rsid w:val="002449AE"/>
    <w:rsid w:val="0025166F"/>
    <w:rsid w:val="00256FFB"/>
    <w:rsid w:val="00283AAD"/>
    <w:rsid w:val="002B121B"/>
    <w:rsid w:val="002C09AB"/>
    <w:rsid w:val="002C2DDE"/>
    <w:rsid w:val="002D480D"/>
    <w:rsid w:val="002F0849"/>
    <w:rsid w:val="00303FE7"/>
    <w:rsid w:val="003334AE"/>
    <w:rsid w:val="00334A8A"/>
    <w:rsid w:val="00340548"/>
    <w:rsid w:val="0034195B"/>
    <w:rsid w:val="00344D86"/>
    <w:rsid w:val="003575B3"/>
    <w:rsid w:val="003D5F79"/>
    <w:rsid w:val="003F44E2"/>
    <w:rsid w:val="00413FA6"/>
    <w:rsid w:val="00414944"/>
    <w:rsid w:val="00450468"/>
    <w:rsid w:val="0047020D"/>
    <w:rsid w:val="00477920"/>
    <w:rsid w:val="00482878"/>
    <w:rsid w:val="0049454B"/>
    <w:rsid w:val="004B6410"/>
    <w:rsid w:val="004C3C5F"/>
    <w:rsid w:val="004C7DF2"/>
    <w:rsid w:val="004E2783"/>
    <w:rsid w:val="004E6B8D"/>
    <w:rsid w:val="004E740A"/>
    <w:rsid w:val="004F66A9"/>
    <w:rsid w:val="00510E30"/>
    <w:rsid w:val="00526125"/>
    <w:rsid w:val="00526B84"/>
    <w:rsid w:val="0052744E"/>
    <w:rsid w:val="00560874"/>
    <w:rsid w:val="005873D6"/>
    <w:rsid w:val="005A72F5"/>
    <w:rsid w:val="005B50CE"/>
    <w:rsid w:val="005E116D"/>
    <w:rsid w:val="005F56CF"/>
    <w:rsid w:val="005F5FF3"/>
    <w:rsid w:val="00605902"/>
    <w:rsid w:val="00613C49"/>
    <w:rsid w:val="0063388A"/>
    <w:rsid w:val="00642420"/>
    <w:rsid w:val="0068284F"/>
    <w:rsid w:val="00687A55"/>
    <w:rsid w:val="006928B2"/>
    <w:rsid w:val="006A6784"/>
    <w:rsid w:val="006D3C61"/>
    <w:rsid w:val="006D6467"/>
    <w:rsid w:val="006E6DBC"/>
    <w:rsid w:val="00703077"/>
    <w:rsid w:val="007248A5"/>
    <w:rsid w:val="0073282C"/>
    <w:rsid w:val="00791536"/>
    <w:rsid w:val="00793380"/>
    <w:rsid w:val="007D4B9E"/>
    <w:rsid w:val="007D5869"/>
    <w:rsid w:val="007F3DC7"/>
    <w:rsid w:val="00802EEA"/>
    <w:rsid w:val="008059C2"/>
    <w:rsid w:val="008129CB"/>
    <w:rsid w:val="008311E0"/>
    <w:rsid w:val="008361E0"/>
    <w:rsid w:val="00854AF0"/>
    <w:rsid w:val="008C48CB"/>
    <w:rsid w:val="008F0B07"/>
    <w:rsid w:val="008F17C5"/>
    <w:rsid w:val="00904CE2"/>
    <w:rsid w:val="0090597A"/>
    <w:rsid w:val="009158C1"/>
    <w:rsid w:val="00923153"/>
    <w:rsid w:val="009313A6"/>
    <w:rsid w:val="00943289"/>
    <w:rsid w:val="0095505B"/>
    <w:rsid w:val="00957FEB"/>
    <w:rsid w:val="00972689"/>
    <w:rsid w:val="009B624F"/>
    <w:rsid w:val="009D6C9F"/>
    <w:rsid w:val="009E4033"/>
    <w:rsid w:val="009E4AA6"/>
    <w:rsid w:val="00A0687E"/>
    <w:rsid w:val="00A07A60"/>
    <w:rsid w:val="00A36B44"/>
    <w:rsid w:val="00A74D06"/>
    <w:rsid w:val="00A80682"/>
    <w:rsid w:val="00A84933"/>
    <w:rsid w:val="00A930F5"/>
    <w:rsid w:val="00AA3BEA"/>
    <w:rsid w:val="00AB5796"/>
    <w:rsid w:val="00AD437E"/>
    <w:rsid w:val="00B14F92"/>
    <w:rsid w:val="00B30BAE"/>
    <w:rsid w:val="00B357D0"/>
    <w:rsid w:val="00B36DD1"/>
    <w:rsid w:val="00B37956"/>
    <w:rsid w:val="00B7666C"/>
    <w:rsid w:val="00B830A4"/>
    <w:rsid w:val="00B916C2"/>
    <w:rsid w:val="00BD1BA8"/>
    <w:rsid w:val="00BD313C"/>
    <w:rsid w:val="00BD7C55"/>
    <w:rsid w:val="00BE7562"/>
    <w:rsid w:val="00C344A2"/>
    <w:rsid w:val="00C34B69"/>
    <w:rsid w:val="00C3786A"/>
    <w:rsid w:val="00C55293"/>
    <w:rsid w:val="00C92712"/>
    <w:rsid w:val="00C9333F"/>
    <w:rsid w:val="00CA04E6"/>
    <w:rsid w:val="00CD704C"/>
    <w:rsid w:val="00CE496D"/>
    <w:rsid w:val="00D302E1"/>
    <w:rsid w:val="00D34886"/>
    <w:rsid w:val="00D962BD"/>
    <w:rsid w:val="00D97489"/>
    <w:rsid w:val="00DD15B0"/>
    <w:rsid w:val="00E07B34"/>
    <w:rsid w:val="00E12C1D"/>
    <w:rsid w:val="00E332A0"/>
    <w:rsid w:val="00E34AC6"/>
    <w:rsid w:val="00E36447"/>
    <w:rsid w:val="00E67BD4"/>
    <w:rsid w:val="00E72607"/>
    <w:rsid w:val="00E848A3"/>
    <w:rsid w:val="00E9216D"/>
    <w:rsid w:val="00EB3CD7"/>
    <w:rsid w:val="00ED263B"/>
    <w:rsid w:val="00F23D4B"/>
    <w:rsid w:val="00F34F96"/>
    <w:rsid w:val="00F42DA5"/>
    <w:rsid w:val="00F5521D"/>
    <w:rsid w:val="00F83FA3"/>
    <w:rsid w:val="00F90E4B"/>
    <w:rsid w:val="00F976A7"/>
    <w:rsid w:val="00FF5023"/>
    <w:rsid w:val="00FF5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3B76AA26-9742-4AAE-928A-605BF3B8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jc w:val="center"/>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92DAA"/>
    <w:rPr>
      <w:rFonts w:ascii="Times" w:hAns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02A6B"/>
    <w:rPr>
      <w:rFonts w:ascii="Tahoma" w:hAnsi="Tahoma" w:cs="Tahoma"/>
      <w:sz w:val="16"/>
      <w:szCs w:val="16"/>
    </w:rPr>
  </w:style>
  <w:style w:type="character" w:styleId="Lienhypertexte">
    <w:name w:val="Hyperlink"/>
    <w:rsid w:val="00BE2527"/>
    <w:rPr>
      <w:color w:val="0000FF"/>
      <w:u w:val="single"/>
    </w:rPr>
  </w:style>
  <w:style w:type="character" w:styleId="Lienhypertextesuivivisit">
    <w:name w:val="FollowedHyperlink"/>
    <w:rsid w:val="00767DF7"/>
    <w:rPr>
      <w:color w:val="800080"/>
      <w:u w:val="single"/>
    </w:rPr>
  </w:style>
  <w:style w:type="paragraph" w:styleId="Notedebasdepage">
    <w:name w:val="footnote text"/>
    <w:basedOn w:val="Normal"/>
    <w:semiHidden/>
    <w:rsid w:val="00EE7072"/>
    <w:rPr>
      <w:rFonts w:ascii="Times New Roman" w:eastAsia="MS Mincho" w:hAnsi="Times New Roman" w:cs="Times New Roman"/>
      <w:sz w:val="20"/>
      <w:szCs w:val="20"/>
      <w:lang w:eastAsia="ja-JP"/>
    </w:rPr>
  </w:style>
  <w:style w:type="character" w:styleId="Appelnotedebasdep">
    <w:name w:val="footnote reference"/>
    <w:semiHidden/>
    <w:rsid w:val="00EE7072"/>
    <w:rPr>
      <w:vertAlign w:val="superscript"/>
    </w:rPr>
  </w:style>
  <w:style w:type="character" w:customStyle="1" w:styleId="hps">
    <w:name w:val="hps"/>
    <w:basedOn w:val="Policepardfaut"/>
    <w:rsid w:val="00196ACB"/>
  </w:style>
  <w:style w:type="character" w:customStyle="1" w:styleId="atn">
    <w:name w:val="atn"/>
    <w:basedOn w:val="Policepardfaut"/>
    <w:rsid w:val="00196ACB"/>
  </w:style>
  <w:style w:type="character" w:customStyle="1" w:styleId="hpsatn">
    <w:name w:val="hps atn"/>
    <w:basedOn w:val="Policepardfaut"/>
    <w:rsid w:val="00196ACB"/>
  </w:style>
  <w:style w:type="character" w:customStyle="1" w:styleId="nlmx">
    <w:name w:val="nlm_x"/>
    <w:rsid w:val="00196ACB"/>
  </w:style>
  <w:style w:type="character" w:styleId="Marquedecommentaire">
    <w:name w:val="annotation reference"/>
    <w:uiPriority w:val="99"/>
    <w:semiHidden/>
    <w:unhideWhenUsed/>
    <w:rsid w:val="00303FE7"/>
    <w:rPr>
      <w:sz w:val="18"/>
      <w:szCs w:val="18"/>
    </w:rPr>
  </w:style>
  <w:style w:type="paragraph" w:styleId="Commentaire">
    <w:name w:val="annotation text"/>
    <w:basedOn w:val="Normal"/>
    <w:link w:val="CommentaireCar"/>
    <w:uiPriority w:val="99"/>
    <w:semiHidden/>
    <w:unhideWhenUsed/>
    <w:rsid w:val="00303FE7"/>
  </w:style>
  <w:style w:type="character" w:customStyle="1" w:styleId="CommentaireCar">
    <w:name w:val="Commentaire Car"/>
    <w:link w:val="Commentaire"/>
    <w:uiPriority w:val="99"/>
    <w:semiHidden/>
    <w:rsid w:val="00303FE7"/>
    <w:rPr>
      <w:rFonts w:ascii="Times" w:hAnsi="Times" w:cs="Times"/>
      <w:sz w:val="24"/>
      <w:szCs w:val="24"/>
    </w:rPr>
  </w:style>
  <w:style w:type="paragraph" w:styleId="Objetducommentaire">
    <w:name w:val="annotation subject"/>
    <w:basedOn w:val="Commentaire"/>
    <w:next w:val="Commentaire"/>
    <w:link w:val="ObjetducommentaireCar"/>
    <w:uiPriority w:val="99"/>
    <w:semiHidden/>
    <w:unhideWhenUsed/>
    <w:rsid w:val="00303FE7"/>
    <w:rPr>
      <w:b/>
      <w:bCs/>
      <w:sz w:val="20"/>
      <w:szCs w:val="20"/>
    </w:rPr>
  </w:style>
  <w:style w:type="character" w:customStyle="1" w:styleId="ObjetducommentaireCar">
    <w:name w:val="Objet du commentaire Car"/>
    <w:link w:val="Objetducommentaire"/>
    <w:uiPriority w:val="99"/>
    <w:semiHidden/>
    <w:rsid w:val="00303FE7"/>
    <w:rPr>
      <w:rFonts w:ascii="Times" w:hAnsi="Times" w:cs="Times"/>
      <w:b/>
      <w:bCs/>
      <w:sz w:val="24"/>
      <w:szCs w:val="24"/>
    </w:rPr>
  </w:style>
  <w:style w:type="character" w:customStyle="1" w:styleId="UnresolvedMention">
    <w:name w:val="Unresolved Mention"/>
    <w:basedOn w:val="Policepardfaut"/>
    <w:uiPriority w:val="99"/>
    <w:semiHidden/>
    <w:unhideWhenUsed/>
    <w:rsid w:val="00F5521D"/>
    <w:rPr>
      <w:color w:val="605E5C"/>
      <w:shd w:val="clear" w:color="auto" w:fill="E1DFDD"/>
    </w:rPr>
  </w:style>
  <w:style w:type="paragraph" w:styleId="Paragraphedeliste">
    <w:name w:val="List Paragraph"/>
    <w:basedOn w:val="Normal"/>
    <w:uiPriority w:val="72"/>
    <w:qFormat/>
    <w:rsid w:val="00923153"/>
    <w:pPr>
      <w:ind w:left="720"/>
      <w:contextualSpacing/>
    </w:pPr>
  </w:style>
  <w:style w:type="paragraph" w:customStyle="1" w:styleId="EndNoteBibliographyTitle">
    <w:name w:val="EndNote Bibliography Title"/>
    <w:basedOn w:val="Normal"/>
    <w:link w:val="EndNoteBibliographyTitleCar"/>
    <w:rsid w:val="00095586"/>
    <w:pPr>
      <w:jc w:val="center"/>
    </w:pPr>
    <w:rPr>
      <w:noProof/>
    </w:rPr>
  </w:style>
  <w:style w:type="character" w:customStyle="1" w:styleId="EndNoteBibliographyTitleCar">
    <w:name w:val="EndNote Bibliography Title Car"/>
    <w:basedOn w:val="Policepardfaut"/>
    <w:link w:val="EndNoteBibliographyTitle"/>
    <w:rsid w:val="00095586"/>
    <w:rPr>
      <w:rFonts w:ascii="Times" w:hAnsi="Times" w:cs="Times"/>
      <w:noProof/>
      <w:sz w:val="24"/>
      <w:szCs w:val="24"/>
    </w:rPr>
  </w:style>
  <w:style w:type="paragraph" w:customStyle="1" w:styleId="EndNoteBibliography">
    <w:name w:val="EndNote Bibliography"/>
    <w:basedOn w:val="Normal"/>
    <w:link w:val="EndNoteBibliographyCar"/>
    <w:rsid w:val="00095586"/>
    <w:pPr>
      <w:jc w:val="both"/>
    </w:pPr>
    <w:rPr>
      <w:noProof/>
    </w:rPr>
  </w:style>
  <w:style w:type="character" w:customStyle="1" w:styleId="EndNoteBibliographyCar">
    <w:name w:val="EndNote Bibliography Car"/>
    <w:basedOn w:val="Policepardfaut"/>
    <w:link w:val="EndNoteBibliography"/>
    <w:rsid w:val="00095586"/>
    <w:rPr>
      <w:rFonts w:ascii="Times" w:hAnsi="Times" w:cs="Time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21/acs.inorgchem.1c038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246/cl.2008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anie.2003015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yril.thomas@sorbonne-universit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39/D1CE00482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1117-ECA0-4CC9-8896-492A9523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3267</Words>
  <Characters>18624</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D</vt:lpstr>
    </vt:vector>
  </TitlesOfParts>
  <Company>LMCP</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Annick Whuler</dc:creator>
  <cp:keywords/>
  <dc:description/>
  <cp:lastModifiedBy>Thomas</cp:lastModifiedBy>
  <cp:revision>7</cp:revision>
  <cp:lastPrinted>2008-09-18T15:28:00Z</cp:lastPrinted>
  <dcterms:created xsi:type="dcterms:W3CDTF">2022-09-02T08:13:00Z</dcterms:created>
  <dcterms:modified xsi:type="dcterms:W3CDTF">2022-09-20T12:18:00Z</dcterms:modified>
</cp:coreProperties>
</file>